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B6366" w14:textId="77777777" w:rsidR="00F06B1E" w:rsidRPr="00EF18F6" w:rsidRDefault="00F06B1E" w:rsidP="00851D32">
      <w:pPr>
        <w:jc w:val="both"/>
        <w:rPr>
          <w:b/>
        </w:rPr>
      </w:pPr>
      <w:bookmarkStart w:id="0" w:name="_GoBack"/>
      <w:bookmarkEnd w:id="0"/>
    </w:p>
    <w:p w14:paraId="2B212223" w14:textId="526A434E" w:rsidR="009D55A9" w:rsidRPr="00EF18F6" w:rsidRDefault="009D55A9" w:rsidP="007C029A">
      <w:pPr>
        <w:jc w:val="center"/>
        <w:rPr>
          <w:b/>
        </w:rPr>
      </w:pPr>
      <w:r w:rsidRPr="00EF18F6">
        <w:rPr>
          <w:b/>
        </w:rPr>
        <w:t xml:space="preserve"> Grile de verificare şi evaluare </w:t>
      </w:r>
      <w:r w:rsidR="002C55B0">
        <w:rPr>
          <w:b/>
        </w:rPr>
        <w:t>a cererilor de finanțare</w:t>
      </w:r>
    </w:p>
    <w:p w14:paraId="312769A3" w14:textId="77777777" w:rsidR="008801EF" w:rsidRPr="00EF18F6" w:rsidRDefault="008801EF" w:rsidP="00851D32">
      <w:pPr>
        <w:ind w:left="142" w:firstLine="142"/>
        <w:jc w:val="both"/>
        <w:rPr>
          <w:sz w:val="22"/>
          <w:szCs w:val="22"/>
          <w:lang w:val="da-DK"/>
        </w:rPr>
      </w:pPr>
    </w:p>
    <w:p w14:paraId="500C72A6" w14:textId="77777777" w:rsidR="003B2984" w:rsidRPr="00EF18F6" w:rsidRDefault="003B2984" w:rsidP="00851D32">
      <w:pPr>
        <w:ind w:left="142" w:firstLine="142"/>
        <w:jc w:val="both"/>
        <w:rPr>
          <w:sz w:val="22"/>
          <w:szCs w:val="22"/>
          <w:lang w:val="da-DK"/>
        </w:rPr>
      </w:pPr>
      <w:r w:rsidRPr="00EF18F6">
        <w:rPr>
          <w:sz w:val="22"/>
          <w:szCs w:val="22"/>
          <w:lang w:val="da-DK"/>
        </w:rPr>
        <w:t>Sistem de notare: DA, NU, N/A (nu este cazul)</w:t>
      </w:r>
    </w:p>
    <w:p w14:paraId="08971B61" w14:textId="77777777" w:rsidR="009D55A9" w:rsidRPr="00EF18F6" w:rsidRDefault="009D55A9" w:rsidP="00851D32">
      <w:pPr>
        <w:jc w:val="both"/>
        <w:rPr>
          <w:b/>
          <w:sz w:val="20"/>
          <w:szCs w:val="20"/>
        </w:rPr>
      </w:pPr>
    </w:p>
    <w:tbl>
      <w:tblPr>
        <w:tblStyle w:val="TableGrid"/>
        <w:tblW w:w="10060" w:type="dxa"/>
        <w:jc w:val="center"/>
        <w:tblLayout w:type="fixed"/>
        <w:tblLook w:val="01E0" w:firstRow="1" w:lastRow="1" w:firstColumn="1" w:lastColumn="1" w:noHBand="0" w:noVBand="0"/>
      </w:tblPr>
      <w:tblGrid>
        <w:gridCol w:w="4086"/>
        <w:gridCol w:w="284"/>
        <w:gridCol w:w="3989"/>
        <w:gridCol w:w="850"/>
        <w:gridCol w:w="851"/>
      </w:tblGrid>
      <w:tr w:rsidR="009D55A9" w:rsidRPr="00EF18F6" w14:paraId="7AE145CE" w14:textId="77777777" w:rsidTr="008B277D">
        <w:trPr>
          <w:trHeight w:val="611"/>
          <w:tblHeader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802203F" w14:textId="77777777" w:rsidR="009D55A9" w:rsidRPr="00EF18F6" w:rsidRDefault="009D55A9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Criteriu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49BD9B7" w14:textId="77777777" w:rsidR="009D55A9" w:rsidRPr="00EF18F6" w:rsidRDefault="009D55A9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Sistem notare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9FC309A" w14:textId="77777777" w:rsidR="009D55A9" w:rsidRPr="00EF18F6" w:rsidRDefault="009D55A9" w:rsidP="00851D32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9D55A9" w:rsidRPr="00EF18F6" w14:paraId="282D5C80" w14:textId="77777777" w:rsidTr="008B277D">
        <w:trPr>
          <w:trHeight w:val="323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F3FE314" w14:textId="77777777" w:rsidR="009D55A9" w:rsidRPr="00EF18F6" w:rsidRDefault="00044020" w:rsidP="00851D32">
            <w:pPr>
              <w:spacing w:after="120" w:line="259" w:lineRule="auto"/>
              <w:ind w:left="-82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Verificare administrativă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0F737D4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7259761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9D55A9" w:rsidRPr="00EF18F6" w14:paraId="50D678B5" w14:textId="77777777" w:rsidTr="008B277D">
        <w:trPr>
          <w:trHeight w:val="30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626E" w14:textId="77777777" w:rsidR="009D55A9" w:rsidRPr="00EF18F6" w:rsidRDefault="009D55A9" w:rsidP="00851D32">
            <w:pPr>
              <w:spacing w:after="120" w:line="259" w:lineRule="auto"/>
              <w:ind w:left="-82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Conformarea formală</w:t>
            </w:r>
            <w:r w:rsidRPr="00EF18F6">
              <w:rPr>
                <w:sz w:val="20"/>
                <w:szCs w:val="20"/>
              </w:rPr>
              <w:t xml:space="preserve"> cu toate cerinţele specifice formulate în ghidul solicitantului: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6FE2F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24463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9D55A9" w:rsidRPr="00EF18F6" w14:paraId="4B8E63D4" w14:textId="77777777" w:rsidTr="008B277D">
        <w:trPr>
          <w:trHeight w:val="27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A36D" w14:textId="77777777" w:rsidR="009D55A9" w:rsidRPr="00EF18F6" w:rsidRDefault="0013684C" w:rsidP="00851D32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Cererea de finanțare cu toate secțiunile și anexele completate este încărcată în MySMIS 2014?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147671C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B4B8731" w14:textId="77777777" w:rsidR="009D55A9" w:rsidRPr="00EF18F6" w:rsidRDefault="009D55A9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D12EE0" w:rsidRPr="00EF18F6" w14:paraId="618A6AFA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8DC3" w14:textId="77777777" w:rsidR="00D12EE0" w:rsidRPr="00EF18F6" w:rsidRDefault="00D12EE0" w:rsidP="00944D3E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Cererea de finanțare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7835232" w14:textId="77777777" w:rsidR="00D12EE0" w:rsidRPr="00EF18F6" w:rsidRDefault="00D12EE0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3F538A2" w14:textId="77777777" w:rsidR="00D12EE0" w:rsidRPr="00EF18F6" w:rsidRDefault="00D12EE0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13684C" w:rsidRPr="00EF18F6" w14:paraId="429619AD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E7A4" w14:textId="6E2FEB0F" w:rsidR="0013684C" w:rsidRPr="00EF18F6" w:rsidRDefault="00186DEF" w:rsidP="00FB3840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Documentul intern privind aprobarea indicatorilor tehnico – economici ai proiectului,</w:t>
            </w:r>
            <w:r w:rsidR="005F6870">
              <w:rPr>
                <w:sz w:val="20"/>
                <w:szCs w:val="20"/>
              </w:rPr>
              <w:t xml:space="preserve"> dacă este cazul, sau</w:t>
            </w:r>
            <w:r>
              <w:rPr>
                <w:sz w:val="20"/>
                <w:szCs w:val="20"/>
              </w:rPr>
              <w:t xml:space="preserve"> alte documente în conformitate cu prevederile legale</w:t>
            </w:r>
            <w:r w:rsidR="005F687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după caz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3614ADB" w14:textId="77777777" w:rsidR="0013684C" w:rsidRPr="00EF18F6" w:rsidRDefault="0013684C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68189F3" w14:textId="77777777" w:rsidR="0013684C" w:rsidRPr="00EF18F6" w:rsidRDefault="0013684C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7322BF6E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29E5" w14:textId="3E7FC9BC" w:rsidR="00C2467D" w:rsidRPr="009E698D" w:rsidRDefault="00C2467D" w:rsidP="00FB3840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9E698D">
              <w:rPr>
                <w:sz w:val="20"/>
                <w:szCs w:val="20"/>
              </w:rPr>
              <w:t>Lista echipamentelor similare achiziționate din alte surse / primite prin alte achiziții (ex. achiziții comune la nivel UE; achiziții prin ONAC) sau donații începând cu 01.02.2020</w:t>
            </w:r>
            <w:r w:rsidR="005F6870">
              <w:rPr>
                <w:sz w:val="20"/>
                <w:szCs w:val="20"/>
              </w:rPr>
              <w:t xml:space="preserve"> (Anexa 11)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D9729E2" w14:textId="77777777" w:rsidR="00C2467D" w:rsidRPr="00EF18F6" w:rsidRDefault="00C2467D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B2E87F5" w14:textId="77777777" w:rsidR="00C2467D" w:rsidRPr="00EF18F6" w:rsidRDefault="00C2467D" w:rsidP="00851D32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23728B7D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A6E4" w14:textId="1C0CB75B" w:rsidR="00C2467D" w:rsidRPr="009E698D" w:rsidRDefault="00C2467D" w:rsidP="00C2467D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9E698D">
              <w:rPr>
                <w:sz w:val="20"/>
                <w:szCs w:val="20"/>
              </w:rPr>
              <w:t xml:space="preserve">Dosarele achizițiilor derulate înainte de depunerea cererii de finanțare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2843BD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5F7833D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73EFCDF6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0070" w14:textId="2EE2E4B8" w:rsidR="00C2467D" w:rsidRPr="009E698D" w:rsidRDefault="00C2467D" w:rsidP="00C2467D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9E698D">
              <w:rPr>
                <w:sz w:val="20"/>
                <w:szCs w:val="20"/>
              </w:rPr>
              <w:t>Documente justificative pentru fiecare tip de cost (de exemplu contracte similare / oferte de preţ etc.)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980BDE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B01178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7363F328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A674" w14:textId="4A74A21E" w:rsidR="00C2467D" w:rsidRDefault="00E20F59" w:rsidP="00E20F59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Lista echipamentelor / dotărilor propuse spre finanțare prin proiect </w:t>
            </w:r>
            <w:r w:rsidR="005F6870">
              <w:rPr>
                <w:sz w:val="20"/>
                <w:szCs w:val="20"/>
              </w:rPr>
              <w:t>(Anexa 10)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27C7B7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C988CF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616BED1" w14:textId="77777777" w:rsidTr="008B277D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D8FE" w14:textId="50B6FBBB" w:rsidR="00C2467D" w:rsidRPr="00A80940" w:rsidRDefault="00C2467D" w:rsidP="00C2467D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Dovezile privind capacitatea financiară a solicitantului sunt încărcate în MySMIS?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8884543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ED61600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F816637" w14:textId="77777777" w:rsidTr="00FB3840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47F78" w14:textId="75521A9A" w:rsidR="00C2467D" w:rsidRPr="00FB3840" w:rsidDel="00A523E1" w:rsidRDefault="00C2467D" w:rsidP="00C2467D">
            <w:pPr>
              <w:pStyle w:val="ListParagraph"/>
              <w:numPr>
                <w:ilvl w:val="0"/>
                <w:numId w:val="46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A523E1">
              <w:rPr>
                <w:sz w:val="20"/>
                <w:szCs w:val="20"/>
              </w:rPr>
              <w:t>B</w:t>
            </w:r>
            <w:r w:rsidRPr="00FB3840">
              <w:rPr>
                <w:sz w:val="20"/>
                <w:szCs w:val="20"/>
              </w:rPr>
              <w:t>ugetul aprobat al solicitantului sau demararea procedurilor de includere în buget, după caz;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B1308" w14:textId="77777777" w:rsidR="00C2467D" w:rsidRPr="00EF18F6" w:rsidRDefault="00C2467D" w:rsidP="00C2467D">
            <w:pPr>
              <w:spacing w:after="160" w:line="259" w:lineRule="auto"/>
              <w:ind w:left="29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D5FE17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5707E86" w14:textId="77777777" w:rsidTr="00A523E1">
        <w:trPr>
          <w:trHeight w:val="286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83EB8" w14:textId="6F3BC210" w:rsidR="00C2467D" w:rsidRPr="00A80940" w:rsidRDefault="00C2467D" w:rsidP="00C2467D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Decizia de înființare / extindere UIP este încărcată în MySMIS 2014?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AE57F" w14:textId="77777777" w:rsidR="00C2467D" w:rsidRPr="00EF18F6" w:rsidRDefault="00C2467D" w:rsidP="00C2467D">
            <w:pPr>
              <w:spacing w:after="160" w:line="259" w:lineRule="auto"/>
              <w:ind w:left="29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30C0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42591472" w14:textId="77777777" w:rsidTr="008B277D">
        <w:trPr>
          <w:trHeight w:val="564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0FFA" w14:textId="1ADB414C" w:rsidR="00C2467D" w:rsidRPr="00EF18F6" w:rsidRDefault="00C2467D" w:rsidP="00C2467D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 xml:space="preserve">Documentele privind eligibilitatea </w:t>
            </w:r>
            <w:r>
              <w:rPr>
                <w:b/>
                <w:sz w:val="20"/>
                <w:szCs w:val="20"/>
              </w:rPr>
              <w:t>solicitantului /partenerilor</w:t>
            </w:r>
            <w:r w:rsidRPr="00EF18F6">
              <w:rPr>
                <w:b/>
                <w:sz w:val="20"/>
                <w:szCs w:val="20"/>
              </w:rPr>
              <w:t xml:space="preserve"> și proiectului sunt încărcate în MySMIS 2014?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7A89833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9E3C714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5831D19F" w14:textId="77777777" w:rsidTr="008B277D">
        <w:trPr>
          <w:trHeight w:val="423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2C82" w14:textId="77777777" w:rsidR="00C2467D" w:rsidRPr="00EF18F6" w:rsidRDefault="00C2467D" w:rsidP="00C2467D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Declarația de Eligibilitate completată, datată, ştampilată, semnată şi cu numele complet al persoanei semnatare (solicitant/partener)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D2261ED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B138DC0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4D1CA5A8" w14:textId="77777777" w:rsidTr="008B277D">
        <w:trPr>
          <w:trHeight w:val="415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968F" w14:textId="77777777" w:rsidR="00C2467D" w:rsidRPr="00EF18F6" w:rsidRDefault="00C2467D" w:rsidP="00C2467D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Declarația de Angajament completată, datată, ştampilată, semnată şi cu numele complet al persoanei semnatare (solicitant/partener)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DF39E99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6184BB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2FE2E844" w14:textId="77777777" w:rsidTr="008B277D">
        <w:trPr>
          <w:trHeight w:val="645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0E7F" w14:textId="77777777" w:rsidR="00C2467D" w:rsidRPr="00EF18F6" w:rsidRDefault="00C2467D" w:rsidP="00C2467D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Declarația privind TVA completată, datată, ştampilată, semnată şi cu numele complet al persoanei semnatare (solicitant/partener)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C9510A0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DABB8F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10829D9" w14:textId="77777777" w:rsidTr="008B277D">
        <w:trPr>
          <w:trHeight w:val="34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5611" w14:textId="77777777" w:rsidR="00C2467D" w:rsidRPr="00EF18F6" w:rsidRDefault="00C2467D" w:rsidP="00C2467D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Declarațiile privind conflictul de interese semnate și datate (solicitant/partener)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4F38A18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E056BDF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44C393A0" w14:textId="77777777" w:rsidTr="008B277D">
        <w:trPr>
          <w:trHeight w:val="34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B77" w14:textId="610CAB0A" w:rsidR="00C2467D" w:rsidRPr="00EF18F6" w:rsidRDefault="00C2467D" w:rsidP="00C2467D">
            <w:pPr>
              <w:pStyle w:val="ListParagraph"/>
              <w:numPr>
                <w:ilvl w:val="0"/>
                <w:numId w:val="45"/>
              </w:numPr>
              <w:spacing w:after="120" w:line="259" w:lineRule="auto"/>
              <w:ind w:left="313" w:hanging="284"/>
              <w:jc w:val="both"/>
              <w:rPr>
                <w:sz w:val="20"/>
                <w:szCs w:val="20"/>
              </w:rPr>
            </w:pPr>
            <w:r w:rsidRPr="007055ED">
              <w:rPr>
                <w:sz w:val="20"/>
                <w:szCs w:val="20"/>
              </w:rPr>
              <w:t>Documentul administrativ intern prin care reprezentantul a fost împuternicit, în cazul în care cererea de finanțare nu este completată/transmisă de reprezentantul legal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F5D12AE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0A27DDF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8E9A2B2" w14:textId="77777777" w:rsidTr="008B277D">
        <w:trPr>
          <w:trHeight w:val="38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2986" w14:textId="77777777" w:rsidR="00C2467D" w:rsidRPr="00EF18F6" w:rsidRDefault="00C2467D" w:rsidP="00C2467D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Planul de informare și publicitate este încărcat în MySMIS 2014?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F57BC4B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3DF4F14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7553B77" w14:textId="77777777" w:rsidTr="008B277D">
        <w:trPr>
          <w:trHeight w:val="40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6286" w14:textId="7BE98969" w:rsidR="00C2467D" w:rsidRPr="00EF18F6" w:rsidRDefault="00C2467D" w:rsidP="00C2467D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Acordul de parteneriat</w:t>
            </w:r>
            <w:r>
              <w:rPr>
                <w:b/>
                <w:sz w:val="20"/>
                <w:szCs w:val="20"/>
              </w:rPr>
              <w:t>, dacă este cazul,</w:t>
            </w:r>
            <w:r w:rsidRPr="00EF18F6">
              <w:rPr>
                <w:b/>
                <w:sz w:val="20"/>
                <w:szCs w:val="20"/>
              </w:rPr>
              <w:t xml:space="preserve"> este încărcat în MySMIS 2014?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0B7A30B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FF6BA47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20DC66D2" w14:textId="77777777" w:rsidTr="008B277D">
        <w:trPr>
          <w:trHeight w:val="40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1FDE" w14:textId="77777777" w:rsidR="00C2467D" w:rsidRPr="00EF18F6" w:rsidRDefault="00C2467D" w:rsidP="00C2467D">
            <w:pPr>
              <w:pStyle w:val="ListParagraph"/>
              <w:numPr>
                <w:ilvl w:val="2"/>
                <w:numId w:val="2"/>
              </w:numPr>
              <w:tabs>
                <w:tab w:val="clear" w:pos="1440"/>
                <w:tab w:val="num" w:pos="339"/>
              </w:tabs>
              <w:spacing w:after="120" w:line="259" w:lineRule="auto"/>
              <w:ind w:left="339" w:hanging="283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Orice alte documente identificate a fi necesare în procesul de evaluare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6EE671B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2F6606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955690A" w14:textId="77777777" w:rsidTr="008B277D">
        <w:trPr>
          <w:trHeight w:val="43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4A40" w14:textId="77777777" w:rsidR="00C2467D" w:rsidRPr="00EF18F6" w:rsidRDefault="00C2467D" w:rsidP="00C2467D">
            <w:pPr>
              <w:spacing w:after="120" w:line="259" w:lineRule="auto"/>
              <w:ind w:left="360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 xml:space="preserve">Proiectul este admis?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96A496D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D8F9BB5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76E9D414" w14:textId="77777777" w:rsidTr="008B277D">
        <w:trPr>
          <w:trHeight w:val="88"/>
          <w:jc w:val="center"/>
        </w:trPr>
        <w:tc>
          <w:tcPr>
            <w:tcW w:w="4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68E5" w14:textId="77777777" w:rsidR="00C2467D" w:rsidRPr="00EF18F6" w:rsidRDefault="00C2467D" w:rsidP="00C2467D">
            <w:pPr>
              <w:numPr>
                <w:ilvl w:val="0"/>
                <w:numId w:val="4"/>
              </w:num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 xml:space="preserve">DA      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DEDF" w14:textId="77777777" w:rsidR="00C2467D" w:rsidRPr="00EF18F6" w:rsidRDefault="00C2467D" w:rsidP="00C2467D">
            <w:pPr>
              <w:numPr>
                <w:ilvl w:val="0"/>
                <w:numId w:val="5"/>
              </w:num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NU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EEA0E5E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43601A5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6306B4F0" w14:textId="77777777" w:rsidTr="008B277D">
        <w:trPr>
          <w:trHeight w:val="417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0BDD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lastRenderedPageBreak/>
              <w:t>Comentarii:</w:t>
            </w:r>
          </w:p>
          <w:p w14:paraId="7C25D5DA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11B7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8DB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51ECEEFC" w14:textId="77777777" w:rsidTr="008B277D">
        <w:trPr>
          <w:trHeight w:val="341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3583BC6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Eligibilitate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AF9D393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D369488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C2467D" w:rsidRPr="00EF18F6" w14:paraId="207473D5" w14:textId="77777777" w:rsidTr="008B277D">
        <w:trPr>
          <w:jc w:val="center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99921A0" w14:textId="77777777" w:rsidR="00C2467D" w:rsidRPr="00EF18F6" w:rsidRDefault="00C2467D" w:rsidP="00C2467D">
            <w:pPr>
              <w:pStyle w:val="ListParagraph"/>
              <w:numPr>
                <w:ilvl w:val="0"/>
                <w:numId w:val="16"/>
              </w:numPr>
              <w:spacing w:after="160"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Eligibilitatea solicitantului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2ABB610" w14:textId="77777777" w:rsidR="00C2467D" w:rsidRPr="00EF18F6" w:rsidRDefault="00C2467D" w:rsidP="00C2467D">
            <w:pPr>
              <w:spacing w:after="160" w:line="259" w:lineRule="auto"/>
              <w:ind w:left="342"/>
              <w:jc w:val="both"/>
              <w:rPr>
                <w:b/>
                <w:sz w:val="20"/>
                <w:szCs w:val="20"/>
              </w:rPr>
            </w:pPr>
          </w:p>
        </w:tc>
      </w:tr>
      <w:tr w:rsidR="00C2467D" w:rsidRPr="00EF18F6" w14:paraId="46E359D4" w14:textId="77777777" w:rsidTr="00F00A45">
        <w:trPr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736A84D" w14:textId="45F239D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Solicitantul / partenerii îndeplinesc toate criteriile de natură insituțională, legală și financiară conform prevederilor din Ghidul Solicitantului, respectiv:</w:t>
            </w:r>
          </w:p>
        </w:tc>
      </w:tr>
      <w:tr w:rsidR="00C2467D" w:rsidRPr="00EF18F6" w14:paraId="229CA8EB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C7B10" w14:textId="777C489D" w:rsidR="00C2467D" w:rsidRPr="00EF18F6" w:rsidRDefault="00C2467D" w:rsidP="00C2467D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EF18F6">
              <w:rPr>
                <w:sz w:val="20"/>
                <w:szCs w:val="20"/>
              </w:rPr>
              <w:t>Solicitantul face parte din categori</w:t>
            </w:r>
            <w:r w:rsidR="00645604">
              <w:rPr>
                <w:sz w:val="20"/>
                <w:szCs w:val="20"/>
              </w:rPr>
              <w:t>ile</w:t>
            </w:r>
            <w:r w:rsidRPr="00EF18F6">
              <w:rPr>
                <w:sz w:val="20"/>
                <w:szCs w:val="20"/>
              </w:rPr>
              <w:t xml:space="preserve"> de beneficiari menţionată în ghidul solicitantului</w:t>
            </w:r>
            <w:r>
              <w:rPr>
                <w:sz w:val="20"/>
                <w:szCs w:val="20"/>
              </w:rPr>
              <w:t>?</w:t>
            </w:r>
          </w:p>
          <w:p w14:paraId="3BB60E33" w14:textId="58C4BB6D" w:rsidR="00C2467D" w:rsidRPr="00B110D0" w:rsidRDefault="00C2467D" w:rsidP="00C2467D">
            <w:pPr>
              <w:pStyle w:val="ListParagraph"/>
              <w:spacing w:line="259" w:lineRule="auto"/>
              <w:jc w:val="both"/>
              <w:rPr>
                <w:i/>
                <w:sz w:val="20"/>
                <w:szCs w:val="20"/>
              </w:rPr>
            </w:pPr>
            <w:r w:rsidRPr="00B110D0">
              <w:rPr>
                <w:i/>
                <w:sz w:val="20"/>
                <w:szCs w:val="20"/>
              </w:rPr>
              <w:t xml:space="preserve">Se probează prin Declarația de eligibilitate (Anexa 4) </w:t>
            </w:r>
          </w:p>
          <w:p w14:paraId="524B7CB0" w14:textId="77777777" w:rsidR="00C2467D" w:rsidRPr="00B110D0" w:rsidRDefault="00C2467D" w:rsidP="00C2467D">
            <w:pPr>
              <w:pStyle w:val="ListParagraph"/>
              <w:spacing w:line="259" w:lineRule="auto"/>
              <w:jc w:val="both"/>
              <w:rPr>
                <w:i/>
                <w:sz w:val="20"/>
                <w:szCs w:val="20"/>
              </w:rPr>
            </w:pPr>
          </w:p>
          <w:p w14:paraId="0538F779" w14:textId="36F1570A" w:rsidR="00645604" w:rsidRPr="007409C8" w:rsidRDefault="001C3874" w:rsidP="00645604">
            <w:pPr>
              <w:widowControl w:val="0"/>
              <w:numPr>
                <w:ilvl w:val="0"/>
                <w:numId w:val="30"/>
              </w:numPr>
              <w:ind w:left="1418" w:hanging="284"/>
              <w:contextualSpacing/>
              <w:jc w:val="both"/>
              <w:rPr>
                <w:i/>
              </w:rPr>
            </w:pPr>
            <w:r w:rsidRPr="001C3874">
              <w:rPr>
                <w:i/>
                <w:sz w:val="20"/>
                <w:szCs w:val="20"/>
              </w:rPr>
              <w:t xml:space="preserve"> </w:t>
            </w:r>
            <w:r w:rsidR="00645604" w:rsidRPr="007409C8">
              <w:rPr>
                <w:i/>
              </w:rPr>
              <w:t xml:space="preserve">În cazul unităților sanitare publice care nu sunt cuprinse în anexa II a </w:t>
            </w:r>
            <w:r w:rsidR="00645604" w:rsidRPr="008B5F2E">
              <w:rPr>
                <w:i/>
                <w:szCs w:val="22"/>
              </w:rPr>
              <w:t xml:space="preserve">Ordinul </w:t>
            </w:r>
            <w:r w:rsidR="00D111F5">
              <w:rPr>
                <w:i/>
                <w:szCs w:val="22"/>
              </w:rPr>
              <w:t>ministrului</w:t>
            </w:r>
            <w:r w:rsidR="00645604" w:rsidRPr="008B5F2E">
              <w:rPr>
                <w:i/>
                <w:szCs w:val="22"/>
              </w:rPr>
              <w:t xml:space="preserve"> sănătății nr. 555 din 3 aprilie 2020 privind aprobarea </w:t>
            </w:r>
            <w:hyperlink r:id="rId8" w:history="1">
              <w:r w:rsidR="00645604" w:rsidRPr="008B5F2E">
                <w:rPr>
                  <w:i/>
                  <w:szCs w:val="22"/>
                </w:rPr>
                <w:t>Planului de măsuri</w:t>
              </w:r>
            </w:hyperlink>
            <w:r w:rsidR="00645604" w:rsidRPr="008B5F2E">
              <w:rPr>
                <w:i/>
                <w:szCs w:val="22"/>
              </w:rPr>
              <w:t xml:space="preserve"> pentru pregătirea spitalelor în contextul epidemiei de coronavirus COVID-19, a Listei spitalelor care asigură asistența medicală pacienților testați pozitiv cu virusul SARS-CoV-2 în faza I și în faza a II-a și a Listei cu spitalele de suport pentru pacienții testați pozitiv sau suspecți cu virusul SARS-CoV-2</w:t>
            </w:r>
            <w:r w:rsidR="00645604" w:rsidRPr="007409C8">
              <w:rPr>
                <w:i/>
              </w:rPr>
              <w:t>,</w:t>
            </w:r>
            <w:r w:rsidR="00645604">
              <w:rPr>
                <w:i/>
              </w:rPr>
              <w:t xml:space="preserve"> cu modificările și completările ulterioare,</w:t>
            </w:r>
            <w:r w:rsidR="00645604" w:rsidRPr="007409C8">
              <w:rPr>
                <w:i/>
              </w:rPr>
              <w:t xml:space="preserve"> </w:t>
            </w:r>
            <w:r w:rsidR="00645604">
              <w:rPr>
                <w:i/>
              </w:rPr>
              <w:t>în etapa de verificare administrativă și a eligibilității,</w:t>
            </w:r>
            <w:r w:rsidR="00645604" w:rsidRPr="007409C8">
              <w:rPr>
                <w:i/>
              </w:rPr>
              <w:t xml:space="preserve"> </w:t>
            </w:r>
            <w:r w:rsidR="00645604">
              <w:rPr>
                <w:i/>
              </w:rPr>
              <w:t xml:space="preserve">AM POIM va solicita </w:t>
            </w:r>
            <w:r w:rsidR="00645604" w:rsidRPr="007409C8">
              <w:rPr>
                <w:i/>
              </w:rPr>
              <w:t>Ministerul</w:t>
            </w:r>
            <w:r w:rsidR="00645604">
              <w:rPr>
                <w:i/>
              </w:rPr>
              <w:t>ui</w:t>
            </w:r>
            <w:r w:rsidR="00645604" w:rsidRPr="007409C8">
              <w:rPr>
                <w:i/>
              </w:rPr>
              <w:t xml:space="preserve"> Sănătății </w:t>
            </w:r>
            <w:r w:rsidR="00645604">
              <w:rPr>
                <w:i/>
              </w:rPr>
              <w:t xml:space="preserve">emiterea unui aviz privind oportunitatea și necesitatea dotării acestora </w:t>
            </w:r>
            <w:r w:rsidR="00645604" w:rsidRPr="007409C8">
              <w:rPr>
                <w:i/>
              </w:rPr>
              <w:t xml:space="preserve">pentru </w:t>
            </w:r>
            <w:r w:rsidR="00645604">
              <w:rPr>
                <w:i/>
              </w:rPr>
              <w:t>managementul</w:t>
            </w:r>
            <w:r w:rsidR="00645604" w:rsidRPr="007409C8">
              <w:rPr>
                <w:i/>
              </w:rPr>
              <w:t xml:space="preserve"> cazurilor de infecție </w:t>
            </w:r>
            <w:r w:rsidR="00645604">
              <w:rPr>
                <w:i/>
              </w:rPr>
              <w:t>SARS-CoV 2</w:t>
            </w:r>
            <w:r w:rsidR="00645604" w:rsidRPr="007409C8">
              <w:rPr>
                <w:sz w:val="20"/>
                <w:szCs w:val="20"/>
              </w:rPr>
              <w:t xml:space="preserve">. </w:t>
            </w:r>
          </w:p>
          <w:p w14:paraId="757A87BD" w14:textId="77777777" w:rsidR="00645604" w:rsidRDefault="00645604" w:rsidP="00645604">
            <w:pPr>
              <w:widowControl w:val="0"/>
              <w:contextualSpacing/>
              <w:jc w:val="both"/>
              <w:rPr>
                <w:i/>
                <w:highlight w:val="yellow"/>
              </w:rPr>
            </w:pPr>
          </w:p>
          <w:p w14:paraId="00BE284D" w14:textId="660909AB" w:rsidR="001C3874" w:rsidRPr="004B258C" w:rsidRDefault="00645604" w:rsidP="004B258C">
            <w:pPr>
              <w:widowControl w:val="0"/>
              <w:numPr>
                <w:ilvl w:val="0"/>
                <w:numId w:val="30"/>
              </w:numPr>
              <w:ind w:left="1418" w:hanging="284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Avizul de oportunitate și necesitate emis de către Ministerul Sănătății se aplică și pentru unitățile sanitare publice </w:t>
            </w:r>
            <w:r w:rsidRPr="007409C8">
              <w:rPr>
                <w:i/>
              </w:rPr>
              <w:t xml:space="preserve">care nu sunt cuprinse în </w:t>
            </w:r>
            <w:r w:rsidRPr="00EF276F">
              <w:rPr>
                <w:i/>
              </w:rPr>
              <w:t xml:space="preserve">Ordinul </w:t>
            </w:r>
            <w:r w:rsidR="00D111F5">
              <w:rPr>
                <w:i/>
              </w:rPr>
              <w:t>ministrului</w:t>
            </w:r>
            <w:r w:rsidRPr="00EF276F">
              <w:rPr>
                <w:i/>
              </w:rPr>
              <w:t xml:space="preserve"> sănătății nr. 555 din 3 aprilie 2020 privind aprobarea </w:t>
            </w:r>
            <w:hyperlink r:id="rId9" w:history="1">
              <w:r w:rsidRPr="004B258C">
                <w:rPr>
                  <w:i/>
                </w:rPr>
                <w:t>Planului de măsuri</w:t>
              </w:r>
            </w:hyperlink>
            <w:r w:rsidRPr="009A579F">
              <w:rPr>
                <w:i/>
              </w:rPr>
              <w:t xml:space="preserve"> pentru pregătirea spitalelor în contextul epidemiei de coronavirus COVID-19, a Listei spitalelor care asigură asistența medicală pacienților testați pozitiv cu virusul SARS-CoV-2 în faza I și în faza a II-a și a Listei cu spitalele de suport pentru pacienții testați pozitiv sau suspecți cu virusul SARS-CoV-2</w:t>
            </w:r>
            <w:r>
              <w:rPr>
                <w:i/>
              </w:rPr>
              <w:t>, cu modificările și completările ulterioare, în beneficiul cărora</w:t>
            </w:r>
            <w:r w:rsidRPr="007409C8">
              <w:rPr>
                <w:i/>
              </w:rPr>
              <w:t xml:space="preserve"> </w:t>
            </w:r>
            <w:r>
              <w:rPr>
                <w:i/>
              </w:rPr>
              <w:t>se derulează achiziții</w:t>
            </w:r>
            <w:r w:rsidRPr="007409C8">
              <w:rPr>
                <w:i/>
              </w:rPr>
              <w:t xml:space="preserve"> </w:t>
            </w:r>
            <w:r>
              <w:rPr>
                <w:i/>
              </w:rPr>
              <w:t xml:space="preserve">de către alți solicitanți de finanțare eligibili. </w:t>
            </w:r>
            <w:r w:rsidRPr="007409C8">
              <w:rPr>
                <w:i/>
              </w:rPr>
              <w:t xml:space="preserve"> </w:t>
            </w:r>
          </w:p>
          <w:p w14:paraId="5E59CFA1" w14:textId="247E27E2" w:rsidR="00C2467D" w:rsidRPr="00CE4A7E" w:rsidRDefault="00C2467D" w:rsidP="00C2467D">
            <w:pPr>
              <w:pStyle w:val="ListParagrap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43E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FA43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5A120994" w14:textId="77777777" w:rsidTr="008B277D">
        <w:trPr>
          <w:trHeight w:val="54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0B45" w14:textId="2DFEEFBB" w:rsidR="00C2467D" w:rsidRPr="00FB3840" w:rsidRDefault="00C2467D" w:rsidP="00C2467D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>Solicitantul, inclusiv partenerii nu se încadrează într-una din situaţiile de mai jos:</w:t>
            </w:r>
          </w:p>
          <w:p w14:paraId="49025658" w14:textId="77777777" w:rsidR="00C2467D" w:rsidRPr="00EF18F6" w:rsidRDefault="00C2467D" w:rsidP="00C2467D">
            <w:pPr>
              <w:pStyle w:val="ListParagraph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 w:rsidRPr="00EF18F6">
              <w:rPr>
                <w:noProof w:val="0"/>
                <w:sz w:val="20"/>
                <w:szCs w:val="20"/>
              </w:rPr>
              <w:t>este în incapacitate de plată/ în stare de insolvenţă, conform Ordonanței de Urgență a Guvernului nr. 46/2013</w:t>
            </w:r>
            <w:r w:rsidRPr="00EF18F6">
              <w:rPr>
                <w:b/>
                <w:noProof w:val="0"/>
                <w:sz w:val="20"/>
                <w:szCs w:val="20"/>
              </w:rPr>
              <w:t xml:space="preserve"> </w:t>
            </w:r>
            <w:r w:rsidRPr="00EF18F6">
              <w:rPr>
                <w:noProof w:val="0"/>
                <w:sz w:val="20"/>
                <w:szCs w:val="20"/>
              </w:rPr>
              <w:t>privind criza financiară și insolvența unităților administrative teritoriale, respectiv conform Legi nr.85/2014 privind procedura insolvenței, cu modificările și completările ulterioare, după caz;</w:t>
            </w:r>
          </w:p>
          <w:p w14:paraId="79B7469B" w14:textId="77777777" w:rsidR="00C2467D" w:rsidRPr="00EF18F6" w:rsidRDefault="00C2467D" w:rsidP="00C2467D">
            <w:pPr>
              <w:pStyle w:val="ListParagraph"/>
              <w:numPr>
                <w:ilvl w:val="3"/>
                <w:numId w:val="56"/>
              </w:numPr>
              <w:tabs>
                <w:tab w:val="left" w:pos="1152"/>
              </w:tabs>
              <w:spacing w:line="259" w:lineRule="auto"/>
              <w:ind w:left="623" w:hanging="284"/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EF18F6">
              <w:rPr>
                <w:noProof w:val="0"/>
                <w:sz w:val="20"/>
                <w:szCs w:val="20"/>
              </w:rPr>
              <w:t>este în stare de faliment, lichidare, are afacerile conduse de un administrator judiciar sau activităţile sale comerciale sunt suspendate ori fac obiectul unui aranjament cu creditorii sau este într-o situaţie similară cu cele anterioare, reglementată prin lege, ori face obiectul unei proceduri legale pentru declararea sa în una din situaţiile prevăzute anterior;</w:t>
            </w:r>
          </w:p>
          <w:p w14:paraId="071CA3F2" w14:textId="77777777" w:rsidR="00C2467D" w:rsidRPr="00EF18F6" w:rsidRDefault="00C2467D" w:rsidP="00C2467D">
            <w:pPr>
              <w:pStyle w:val="ListParagraph"/>
              <w:numPr>
                <w:ilvl w:val="3"/>
                <w:numId w:val="56"/>
              </w:numPr>
              <w:tabs>
                <w:tab w:val="left" w:pos="1152"/>
              </w:tabs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 w:rsidRPr="00EF18F6">
              <w:rPr>
                <w:noProof w:val="0"/>
                <w:color w:val="000000"/>
                <w:sz w:val="20"/>
                <w:szCs w:val="20"/>
              </w:rPr>
              <w:t xml:space="preserve">nu şi-a </w:t>
            </w:r>
            <w:r w:rsidRPr="00EF18F6">
              <w:rPr>
                <w:noProof w:val="0"/>
                <w:sz w:val="20"/>
                <w:szCs w:val="20"/>
              </w:rPr>
              <w:t>îndeplinit obligaţiile de plată a impozitelor, taxelor şi contribuţiilor de asigurări sociale către bugetele componente ale bugetului general consolidat, și bugetului local în conformitate cu prevederile legale în vigoare în România;</w:t>
            </w:r>
          </w:p>
          <w:p w14:paraId="70CA234C" w14:textId="77777777" w:rsidR="00C2467D" w:rsidRPr="00EF18F6" w:rsidRDefault="00C2467D" w:rsidP="00C2467D">
            <w:pPr>
              <w:pStyle w:val="ListParagraph"/>
              <w:numPr>
                <w:ilvl w:val="3"/>
                <w:numId w:val="56"/>
              </w:numPr>
              <w:tabs>
                <w:tab w:val="left" w:pos="1206"/>
              </w:tabs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 w:rsidRPr="00EF18F6">
              <w:rPr>
                <w:noProof w:val="0"/>
                <w:sz w:val="20"/>
                <w:szCs w:val="20"/>
              </w:rPr>
              <w:t>a suferit condamnări definitive din cauza unei conduite profesionale îndreptată împotriva legii, decizie formulată de o autoritate de judecată ce are forţă de res judicata;</w:t>
            </w:r>
          </w:p>
          <w:p w14:paraId="15B91725" w14:textId="77777777" w:rsidR="00C2467D" w:rsidRPr="00EF18F6" w:rsidRDefault="00C2467D" w:rsidP="00C2467D">
            <w:pPr>
              <w:pStyle w:val="ListParagraph"/>
              <w:numPr>
                <w:ilvl w:val="3"/>
                <w:numId w:val="56"/>
              </w:numPr>
              <w:tabs>
                <w:tab w:val="left" w:pos="1206"/>
              </w:tabs>
              <w:spacing w:line="259" w:lineRule="auto"/>
              <w:ind w:left="623" w:hanging="284"/>
              <w:jc w:val="both"/>
              <w:rPr>
                <w:noProof w:val="0"/>
                <w:sz w:val="20"/>
                <w:szCs w:val="20"/>
              </w:rPr>
            </w:pPr>
            <w:r w:rsidRPr="00EF18F6">
              <w:rPr>
                <w:noProof w:val="0"/>
                <w:sz w:val="20"/>
                <w:szCs w:val="20"/>
              </w:rPr>
              <w:lastRenderedPageBreak/>
              <w:t>a fost subiectul unei judecăţi de tip res judicata pentru fraudă, corupţie, implicarea în organizaţii criminale sau în alte activităţi ilegale, în detrimentul intereselor financiare ale Comunităţii Europene;</w:t>
            </w:r>
          </w:p>
          <w:p w14:paraId="78B995B8" w14:textId="77777777" w:rsidR="00C2467D" w:rsidRPr="00EF18F6" w:rsidRDefault="00C2467D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i/>
                <w:noProof w:val="0"/>
                <w:sz w:val="20"/>
                <w:szCs w:val="20"/>
              </w:rPr>
              <w:t xml:space="preserve">Se probează </w:t>
            </w:r>
            <w:r w:rsidRPr="00EF18F6">
              <w:rPr>
                <w:rFonts w:eastAsiaTheme="minorHAnsi"/>
                <w:i/>
                <w:iCs/>
                <w:noProof w:val="0"/>
                <w:sz w:val="20"/>
                <w:szCs w:val="20"/>
              </w:rPr>
              <w:t>prin</w:t>
            </w:r>
            <w:r w:rsidRPr="00EF18F6">
              <w:rPr>
                <w:i/>
                <w:noProof w:val="0"/>
                <w:sz w:val="20"/>
                <w:szCs w:val="20"/>
              </w:rPr>
              <w:t xml:space="preserve"> Declarația de Eligibilitate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A54A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BBA8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0967FEB7" w14:textId="77777777" w:rsidTr="008B277D">
        <w:trPr>
          <w:trHeight w:val="54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52C1" w14:textId="055F8006" w:rsidR="00C2467D" w:rsidRPr="00FB3840" w:rsidRDefault="00C2467D" w:rsidP="00C2467D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lastRenderedPageBreak/>
              <w:t xml:space="preserve">Reprezentatul legal al solicitantului nu este subiectul unui conflict de interese, astfel cum este definit în legislaţia naţională  </w:t>
            </w:r>
          </w:p>
          <w:p w14:paraId="6AA15D60" w14:textId="77777777" w:rsidR="00C2467D" w:rsidRPr="00EF18F6" w:rsidRDefault="00C2467D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>Se probează prin Declarația privind conflictul de interese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0C9C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8EB8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9651AFA" w14:textId="77777777" w:rsidTr="008B277D">
        <w:trPr>
          <w:trHeight w:val="54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6C19" w14:textId="68B5FD1C" w:rsidR="00C2467D" w:rsidRDefault="00C2467D" w:rsidP="00C2467D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339" w:hanging="283"/>
              <w:jc w:val="both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>Solicitantul, inclusiv partenerii demonstrează capacitate de implementare (tehnică și administrativă), prin documentele privind Unitatea de Implementare a Proiectului anexate</w:t>
            </w:r>
            <w:r>
              <w:rPr>
                <w:sz w:val="20"/>
                <w:szCs w:val="20"/>
              </w:rPr>
              <w:t xml:space="preserve"> </w:t>
            </w:r>
          </w:p>
          <w:p w14:paraId="1976EF13" w14:textId="23581C77" w:rsidR="00C2467D" w:rsidRPr="00861127" w:rsidRDefault="00C2467D" w:rsidP="00C2467D">
            <w:pPr>
              <w:pStyle w:val="ListParagraph"/>
              <w:numPr>
                <w:ilvl w:val="0"/>
                <w:numId w:val="24"/>
              </w:numPr>
              <w:jc w:val="both"/>
              <w:rPr>
                <w:i/>
                <w:sz w:val="20"/>
                <w:szCs w:val="20"/>
              </w:rPr>
            </w:pPr>
            <w:r w:rsidRPr="00861127">
              <w:rPr>
                <w:i/>
                <w:sz w:val="20"/>
                <w:szCs w:val="20"/>
              </w:rPr>
              <w:t>Se probează cu Decizia privind înfiinţarea UIP pentru solicitant și parteneri, CV-urile membrilor UIP și fișele de post, atât pentru personalul care va asigura managementul proiectului, cât și a celor care vor asigura expertiza tehnică necesară deru</w:t>
            </w:r>
            <w:r>
              <w:rPr>
                <w:i/>
                <w:sz w:val="20"/>
                <w:szCs w:val="20"/>
              </w:rPr>
              <w:t>lării activităților proiectului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6647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5203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5E723411" w14:textId="77777777" w:rsidTr="008B277D">
        <w:trPr>
          <w:trHeight w:val="549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7CD4" w14:textId="7EA93851" w:rsidR="00C2467D" w:rsidRDefault="00C2467D" w:rsidP="00C2467D">
            <w:pPr>
              <w:pStyle w:val="ListParagraph"/>
              <w:numPr>
                <w:ilvl w:val="0"/>
                <w:numId w:val="36"/>
              </w:numPr>
              <w:spacing w:line="259" w:lineRule="auto"/>
              <w:ind w:left="339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Solicitantul demonstrează capacitatea financiară </w:t>
            </w:r>
            <w:r w:rsidR="009E698D">
              <w:rPr>
                <w:sz w:val="20"/>
                <w:szCs w:val="20"/>
              </w:rPr>
              <w:t>de implementare a</w:t>
            </w:r>
            <w:r>
              <w:rPr>
                <w:sz w:val="20"/>
                <w:szCs w:val="20"/>
              </w:rPr>
              <w:t xml:space="preserve"> proiectului?</w:t>
            </w:r>
          </w:p>
          <w:p w14:paraId="776D871E" w14:textId="443DC58B" w:rsidR="00C2467D" w:rsidRPr="00515ABF" w:rsidRDefault="00C2467D" w:rsidP="00C2467D">
            <w:pPr>
              <w:pStyle w:val="ListParagraph"/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Se probează prin </w:t>
            </w:r>
            <w:r w:rsidRPr="00FB3840">
              <w:rPr>
                <w:i/>
                <w:sz w:val="20"/>
                <w:szCs w:val="20"/>
              </w:rPr>
              <w:t xml:space="preserve">Bugetul aprobat al solicitantului sau </w:t>
            </w:r>
            <w:r>
              <w:rPr>
                <w:i/>
                <w:sz w:val="20"/>
                <w:szCs w:val="20"/>
              </w:rPr>
              <w:t xml:space="preserve">prin </w:t>
            </w:r>
            <w:r w:rsidRPr="00FB3840">
              <w:rPr>
                <w:i/>
                <w:sz w:val="20"/>
                <w:szCs w:val="20"/>
              </w:rPr>
              <w:t>demararea procedurilor de includere în buget, după caz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78F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96E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6DC485C7" w14:textId="77777777" w:rsidTr="008B277D">
        <w:trPr>
          <w:jc w:val="center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6C8CA26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B. Eligibilitatea proiectului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0001223" w14:textId="77777777" w:rsidR="00C2467D" w:rsidRPr="00EF18F6" w:rsidRDefault="00C2467D" w:rsidP="00C2467D">
            <w:pPr>
              <w:spacing w:after="160" w:line="259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C2467D" w:rsidRPr="00EF18F6" w14:paraId="5B7EFECC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24EC" w14:textId="03B97947" w:rsidR="00C2467D" w:rsidRPr="00FB3840" w:rsidRDefault="00C2467D" w:rsidP="00C2467D">
            <w:pPr>
              <w:numPr>
                <w:ilvl w:val="0"/>
                <w:numId w:val="29"/>
              </w:numPr>
              <w:jc w:val="both"/>
              <w:rPr>
                <w:color w:val="000000"/>
                <w:sz w:val="20"/>
                <w:szCs w:val="20"/>
              </w:rPr>
            </w:pPr>
            <w:r w:rsidRPr="00E23F17">
              <w:rPr>
                <w:sz w:val="20"/>
                <w:szCs w:val="20"/>
              </w:rPr>
              <w:t xml:space="preserve">Proiectul se încadrează în categoriile de acțiuni finanțabile, iar perioada de implementare a proiectului este corelată cu perioada de eligibilitate a cheltuielilor </w:t>
            </w:r>
            <w:r>
              <w:rPr>
                <w:sz w:val="20"/>
                <w:szCs w:val="20"/>
              </w:rPr>
              <w:t>conform Ghidului</w:t>
            </w:r>
          </w:p>
          <w:p w14:paraId="558E2E80" w14:textId="42D47C15" w:rsidR="00C2467D" w:rsidRPr="00EF18F6" w:rsidRDefault="00C2467D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i/>
                <w:sz w:val="20"/>
                <w:szCs w:val="20"/>
              </w:rPr>
              <w:t xml:space="preserve">Se probează prin secțiunile Activități Previzionate </w:t>
            </w:r>
            <w:r>
              <w:rPr>
                <w:i/>
                <w:sz w:val="20"/>
                <w:szCs w:val="20"/>
              </w:rPr>
              <w:t xml:space="preserve">și Plan de achiziții </w:t>
            </w:r>
            <w:r w:rsidRPr="00EF18F6">
              <w:rPr>
                <w:i/>
                <w:sz w:val="20"/>
                <w:szCs w:val="20"/>
              </w:rPr>
              <w:t xml:space="preserve">din </w:t>
            </w:r>
            <w:r>
              <w:rPr>
                <w:i/>
                <w:sz w:val="20"/>
                <w:szCs w:val="20"/>
              </w:rPr>
              <w:t>C</w:t>
            </w:r>
            <w:r w:rsidRPr="00EF18F6">
              <w:rPr>
                <w:i/>
                <w:sz w:val="20"/>
                <w:szCs w:val="20"/>
              </w:rPr>
              <w:t xml:space="preserve">ererea de finanțare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CA4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ECB7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E829DC" w:rsidRPr="00EF18F6" w14:paraId="7AF9A84A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14E5" w14:textId="77777777" w:rsidR="00E829DC" w:rsidRPr="005C59BD" w:rsidRDefault="00E829DC" w:rsidP="00E829DC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5C59BD">
              <w:rPr>
                <w:sz w:val="20"/>
                <w:szCs w:val="20"/>
              </w:rPr>
              <w:t>Valoarea eligibilă a proiectului și/sau valorile eligibile ale proiectelor depuse de către un solicitant</w:t>
            </w:r>
            <w:r>
              <w:rPr>
                <w:sz w:val="20"/>
                <w:szCs w:val="20"/>
              </w:rPr>
              <w:t>, singur sau în parteneriat,</w:t>
            </w:r>
            <w:r w:rsidRPr="005C59BD">
              <w:rPr>
                <w:sz w:val="20"/>
                <w:szCs w:val="20"/>
              </w:rPr>
              <w:t xml:space="preserve"> </w:t>
            </w:r>
            <w:r w:rsidRPr="000F293F">
              <w:rPr>
                <w:sz w:val="20"/>
                <w:szCs w:val="20"/>
              </w:rPr>
              <w:t>se încadrează în limita prevăzută de prezentul ghid</w:t>
            </w:r>
          </w:p>
          <w:p w14:paraId="443A3BBA" w14:textId="3BC07254" w:rsidR="00E829DC" w:rsidRPr="00E23F17" w:rsidRDefault="00E829DC" w:rsidP="00E829DC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sz w:val="20"/>
                <w:szCs w:val="20"/>
              </w:rPr>
            </w:pPr>
            <w:r w:rsidRPr="009D532A">
              <w:rPr>
                <w:i/>
                <w:sz w:val="20"/>
                <w:szCs w:val="20"/>
              </w:rPr>
              <w:t xml:space="preserve">Se probează prin secțiunea Buget </w:t>
            </w:r>
            <w:r>
              <w:rPr>
                <w:i/>
                <w:sz w:val="20"/>
                <w:szCs w:val="20"/>
              </w:rPr>
              <w:t xml:space="preserve">- </w:t>
            </w:r>
            <w:r w:rsidRPr="009D532A">
              <w:rPr>
                <w:i/>
                <w:sz w:val="20"/>
                <w:szCs w:val="20"/>
              </w:rPr>
              <w:t xml:space="preserve">Activități și </w:t>
            </w:r>
            <w:r>
              <w:rPr>
                <w:i/>
                <w:sz w:val="20"/>
                <w:szCs w:val="20"/>
              </w:rPr>
              <w:t>c</w:t>
            </w:r>
            <w:r w:rsidRPr="009D532A">
              <w:rPr>
                <w:i/>
                <w:sz w:val="20"/>
                <w:szCs w:val="20"/>
              </w:rPr>
              <w:t>heltuieli din cererea de finanțare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195A" w14:textId="77777777" w:rsidR="00E829DC" w:rsidRPr="00EF18F6" w:rsidRDefault="00E829DC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4FD0" w14:textId="77777777" w:rsidR="00E829DC" w:rsidRPr="00EF18F6" w:rsidRDefault="00E829DC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A6E1B47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6682" w14:textId="77777777" w:rsidR="00C2467D" w:rsidRDefault="00C2467D" w:rsidP="00C2467D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Scopul și obiectivele proiectului trebuie să fie în concordanță cu acțiunile Obiectivului Specific 9.1 și cu activitățile eligibile prezentate în secțiunea 1.3.2 din Ghidul Solicitantului </w:t>
            </w:r>
          </w:p>
          <w:p w14:paraId="3AE1BD49" w14:textId="3CE276FC" w:rsidR="00C2467D" w:rsidRPr="00E23F17" w:rsidRDefault="00F66DD9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sz w:val="20"/>
                <w:szCs w:val="20"/>
              </w:rPr>
            </w:pPr>
            <w:r w:rsidRPr="009E698D">
              <w:rPr>
                <w:i/>
                <w:sz w:val="20"/>
                <w:szCs w:val="20"/>
              </w:rPr>
              <w:t>Se probează prin secțiunile Obiectivele proiectului</w:t>
            </w:r>
            <w:r w:rsidR="009E698D">
              <w:rPr>
                <w:i/>
                <w:sz w:val="20"/>
                <w:szCs w:val="20"/>
              </w:rPr>
              <w:t xml:space="preserve">, </w:t>
            </w:r>
            <w:r w:rsidRPr="009E698D">
              <w:rPr>
                <w:i/>
                <w:sz w:val="20"/>
                <w:szCs w:val="20"/>
              </w:rPr>
              <w:t>Justificare</w:t>
            </w:r>
            <w:r w:rsidR="009E698D">
              <w:rPr>
                <w:i/>
                <w:sz w:val="20"/>
                <w:szCs w:val="20"/>
              </w:rPr>
              <w:t>, precum și cu Activitățile previzionate</w:t>
            </w:r>
            <w:r w:rsidRPr="009E698D">
              <w:rPr>
                <w:i/>
                <w:sz w:val="20"/>
                <w:szCs w:val="20"/>
              </w:rPr>
              <w:t xml:space="preserve"> din cererea de finanțare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6799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1665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4F73DA93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9494" w14:textId="26C0CCFA" w:rsidR="00C2467D" w:rsidRDefault="00C2467D" w:rsidP="00C2467D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Activitățile proiectului nu au fost finanțate în ultimii 5 ani și nu sunt finanțate în prezent din alte fonduri publice , altele decât cele ale solicitantului?</w:t>
            </w:r>
          </w:p>
          <w:p w14:paraId="140164AA" w14:textId="78A8E594" w:rsidR="00C2467D" w:rsidRPr="00FB3840" w:rsidRDefault="00C2467D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FB3840">
              <w:rPr>
                <w:i/>
                <w:sz w:val="20"/>
                <w:szCs w:val="20"/>
              </w:rPr>
              <w:t>Se probează prin Declarația de eligiblitate</w:t>
            </w:r>
          </w:p>
          <w:p w14:paraId="2B04B006" w14:textId="504A4C97" w:rsidR="00C2467D" w:rsidRPr="00FB3840" w:rsidRDefault="00C2467D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DF32FB">
              <w:rPr>
                <w:i/>
                <w:sz w:val="20"/>
                <w:szCs w:val="20"/>
              </w:rPr>
              <w:t>Se probează prin lista echipamentelor similare achizionate din alte surse / primite prin alte achiziții (ex. achiziții comun la nivel UE; achiziții prin ONAC sau donații începând cu 01.02.2020)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A1C8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5A10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51EFA1C3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A435" w14:textId="77777777" w:rsidR="00C2467D" w:rsidRPr="00FB3840" w:rsidRDefault="00C2467D" w:rsidP="00C2467D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 xml:space="preserve">Bugetul proiectului respectă indicațiile privind încadrarea în </w:t>
            </w:r>
            <w:r w:rsidRPr="0004575B">
              <w:rPr>
                <w:sz w:val="20"/>
                <w:szCs w:val="20"/>
              </w:rPr>
              <w:t xml:space="preserve">categoriile de cheltuieli </w:t>
            </w:r>
          </w:p>
          <w:p w14:paraId="610B8B69" w14:textId="7D0D592C" w:rsidR="00C2467D" w:rsidRDefault="00C2467D" w:rsidP="00C2467D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sz w:val="20"/>
                <w:szCs w:val="20"/>
              </w:rPr>
            </w:pPr>
            <w:r w:rsidRPr="0004575B">
              <w:rPr>
                <w:i/>
                <w:sz w:val="20"/>
                <w:szCs w:val="20"/>
              </w:rPr>
              <w:t xml:space="preserve">Se probează prin secțiunea </w:t>
            </w:r>
            <w:r>
              <w:rPr>
                <w:i/>
                <w:sz w:val="20"/>
                <w:szCs w:val="20"/>
              </w:rPr>
              <w:t>Buget activități și cheltuieli</w:t>
            </w:r>
            <w:r w:rsidRPr="0004575B">
              <w:rPr>
                <w:i/>
                <w:sz w:val="20"/>
                <w:szCs w:val="20"/>
              </w:rPr>
              <w:t xml:space="preserve"> și Anexa 6 a prezentului Ghid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326F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8665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E829DC" w:rsidRPr="00EF18F6" w14:paraId="48084EFB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DBB6" w14:textId="77777777" w:rsidR="00E829DC" w:rsidRPr="00E829DC" w:rsidRDefault="00E829DC" w:rsidP="00E829DC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E829DC">
              <w:rPr>
                <w:sz w:val="20"/>
                <w:szCs w:val="20"/>
              </w:rPr>
              <w:t xml:space="preserve">Costurile prevăzute în bugetul proiectului sunt fundamentate, rezonabile și proporționale în raport cu activitățile propuse și complexitatea acestora. </w:t>
            </w:r>
          </w:p>
          <w:p w14:paraId="14171C47" w14:textId="20F04609" w:rsidR="00E829DC" w:rsidRPr="00E829DC" w:rsidRDefault="00E829DC" w:rsidP="00E829DC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E829DC">
              <w:rPr>
                <w:i/>
                <w:sz w:val="20"/>
                <w:szCs w:val="20"/>
              </w:rPr>
              <w:t>Se vor urmări documentele justificative pentru fiecare tip de cost (de exemplu contracte similare / oferte de preţ etc.)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97DF" w14:textId="77777777" w:rsidR="00E829DC" w:rsidRPr="00EF18F6" w:rsidRDefault="00E829DC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3C2D" w14:textId="77777777" w:rsidR="00E829DC" w:rsidRPr="00EF18F6" w:rsidRDefault="00E829DC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6D2FFF9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BEFC" w14:textId="77777777" w:rsidR="00C2467D" w:rsidRPr="00FB3840" w:rsidRDefault="00C2467D" w:rsidP="00F66DD9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 xml:space="preserve">Activitățile din cadrul proiectului respectă legislaţia naţională/comunitară și regulile în domeniul egalităţii de şanse, dezvoltării durabile, achiziţiilor publice </w:t>
            </w:r>
            <w:r w:rsidRPr="008B277D">
              <w:rPr>
                <w:sz w:val="20"/>
                <w:szCs w:val="20"/>
              </w:rPr>
              <w:t>(inclusiv dacă sunt incluse activităţi care au fost demarate anterior depunerii proiectului)</w:t>
            </w:r>
            <w:r w:rsidRPr="00FB3840">
              <w:rPr>
                <w:sz w:val="20"/>
                <w:szCs w:val="20"/>
              </w:rPr>
              <w:t>, informării şi publicităţii şi ajutorului de stat</w:t>
            </w:r>
          </w:p>
          <w:p w14:paraId="26B0DF9A" w14:textId="77777777" w:rsidR="00F66DD9" w:rsidRPr="009E698D" w:rsidRDefault="00F66DD9" w:rsidP="009E698D">
            <w:pPr>
              <w:pStyle w:val="ListParagraph"/>
              <w:numPr>
                <w:ilvl w:val="0"/>
                <w:numId w:val="60"/>
              </w:numPr>
              <w:jc w:val="both"/>
              <w:rPr>
                <w:i/>
                <w:sz w:val="20"/>
                <w:szCs w:val="20"/>
              </w:rPr>
            </w:pPr>
            <w:r w:rsidRPr="009E698D">
              <w:rPr>
                <w:i/>
                <w:sz w:val="20"/>
                <w:szCs w:val="20"/>
              </w:rPr>
              <w:t>Se probează prin Declarația de eligibilitate</w:t>
            </w:r>
          </w:p>
          <w:p w14:paraId="5C715B81" w14:textId="69C7526F" w:rsidR="009E698D" w:rsidRPr="009E698D" w:rsidRDefault="00F66DD9" w:rsidP="009E698D">
            <w:pPr>
              <w:pStyle w:val="ListParagraph"/>
              <w:numPr>
                <w:ilvl w:val="0"/>
                <w:numId w:val="60"/>
              </w:numPr>
              <w:jc w:val="both"/>
              <w:rPr>
                <w:i/>
                <w:sz w:val="20"/>
                <w:szCs w:val="20"/>
              </w:rPr>
            </w:pPr>
            <w:r w:rsidRPr="009E698D">
              <w:rPr>
                <w:i/>
                <w:sz w:val="20"/>
                <w:szCs w:val="20"/>
              </w:rPr>
              <w:t>Se probează prin secțiunile Atribute proiect, Principii Orizontale, Plan de achiziții</w:t>
            </w:r>
            <w:r w:rsidR="009E698D">
              <w:rPr>
                <w:i/>
                <w:sz w:val="20"/>
                <w:szCs w:val="20"/>
              </w:rPr>
              <w:t>, Ajutor de stat</w:t>
            </w:r>
            <w:r w:rsidRPr="009E698D">
              <w:rPr>
                <w:i/>
                <w:sz w:val="20"/>
                <w:szCs w:val="20"/>
              </w:rPr>
              <w:t xml:space="preserve"> din cererea de finanțare</w:t>
            </w:r>
          </w:p>
          <w:p w14:paraId="556B996B" w14:textId="741D4839" w:rsidR="00C2467D" w:rsidRPr="00FB3840" w:rsidRDefault="00F66DD9" w:rsidP="009E698D">
            <w:pPr>
              <w:pStyle w:val="ListParagraph"/>
              <w:numPr>
                <w:ilvl w:val="0"/>
                <w:numId w:val="60"/>
              </w:numPr>
              <w:jc w:val="both"/>
            </w:pPr>
            <w:r w:rsidRPr="009E698D">
              <w:rPr>
                <w:i/>
                <w:sz w:val="20"/>
                <w:szCs w:val="20"/>
              </w:rPr>
              <w:t>Se probează prin Planul de informare și publicitate</w:t>
            </w:r>
            <w:r w:rsidRPr="00000EDC">
              <w:t xml:space="preserve">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8E31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ABFD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666247CE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A23E" w14:textId="77777777" w:rsidR="00C2467D" w:rsidRPr="008B277D" w:rsidRDefault="00C2467D" w:rsidP="00C2467D">
            <w:pPr>
              <w:numPr>
                <w:ilvl w:val="0"/>
                <w:numId w:val="29"/>
              </w:numPr>
              <w:jc w:val="both"/>
              <w:rPr>
                <w:color w:val="000000"/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>Proiectul include descrierea clară a legăturii cu alte finanțări sau alte proiecte finanțate din fonduri comunitare sau naționale</w:t>
            </w:r>
          </w:p>
          <w:p w14:paraId="668220C1" w14:textId="0A10B32A" w:rsidR="00C2467D" w:rsidRPr="00F06B1E" w:rsidRDefault="00C2467D" w:rsidP="00C2467D">
            <w:pPr>
              <w:pStyle w:val="ListParagraph"/>
              <w:numPr>
                <w:ilvl w:val="0"/>
                <w:numId w:val="24"/>
              </w:numPr>
              <w:ind w:left="623" w:hanging="284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Se probează prin Declarația de e</w:t>
            </w:r>
            <w:r w:rsidRPr="00F06B1E">
              <w:rPr>
                <w:i/>
                <w:sz w:val="20"/>
                <w:szCs w:val="20"/>
              </w:rPr>
              <w:t>ligibilitate</w:t>
            </w:r>
          </w:p>
          <w:p w14:paraId="683A06E0" w14:textId="77777777" w:rsidR="00C2467D" w:rsidRPr="00FB3840" w:rsidRDefault="00C2467D" w:rsidP="00C2467D">
            <w:pPr>
              <w:pStyle w:val="ListParagraph"/>
              <w:numPr>
                <w:ilvl w:val="0"/>
                <w:numId w:val="24"/>
              </w:numPr>
              <w:ind w:left="623" w:hanging="284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Se probează prin secțiunea</w:t>
            </w:r>
            <w:r w:rsidRPr="00F06B1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Finanțările anterioare/solicitate</w:t>
            </w:r>
          </w:p>
          <w:p w14:paraId="6C4133CB" w14:textId="1526ADF9" w:rsidR="00C2467D" w:rsidRPr="009B5D03" w:rsidRDefault="00C2467D" w:rsidP="00C2467D">
            <w:pPr>
              <w:pStyle w:val="ListParagraph"/>
              <w:numPr>
                <w:ilvl w:val="0"/>
                <w:numId w:val="24"/>
              </w:numPr>
              <w:ind w:left="623" w:hanging="284"/>
              <w:jc w:val="both"/>
              <w:rPr>
                <w:sz w:val="20"/>
                <w:szCs w:val="20"/>
              </w:rPr>
            </w:pPr>
            <w:r w:rsidRPr="00DF32FB">
              <w:rPr>
                <w:i/>
                <w:sz w:val="20"/>
                <w:szCs w:val="20"/>
              </w:rPr>
              <w:t>Se probează prin lista echipamentelor similare achizionate din alte surse / primite prin alte achiziții (ex. achiziții comun la nivel UE; achiziții prin ONAC sau donații începând cu 01.02.2020)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DD85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0B04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149DCC8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BF3E" w14:textId="77777777" w:rsidR="00C2467D" w:rsidRPr="00FB3840" w:rsidRDefault="00C2467D" w:rsidP="00C2467D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lastRenderedPageBreak/>
              <w:t>Solicitantul/partenerul demonstrează capacitatea de a asigura mentenanță și păstrarea în bune condiții a echipamentelor</w:t>
            </w:r>
          </w:p>
          <w:p w14:paraId="3C2FB8F1" w14:textId="1D98C00F" w:rsidR="00C2467D" w:rsidRPr="00E31F54" w:rsidRDefault="00C2467D" w:rsidP="00C2467D">
            <w:pPr>
              <w:pStyle w:val="ListParagraph"/>
              <w:numPr>
                <w:ilvl w:val="0"/>
                <w:numId w:val="24"/>
              </w:numPr>
              <w:ind w:left="623" w:hanging="284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Se probează prin D</w:t>
            </w:r>
            <w:r w:rsidRPr="000E6E1D">
              <w:rPr>
                <w:i/>
                <w:sz w:val="20"/>
                <w:szCs w:val="20"/>
              </w:rPr>
              <w:t xml:space="preserve">eclarația de angajament și se descrie în </w:t>
            </w:r>
            <w:r>
              <w:rPr>
                <w:i/>
                <w:sz w:val="20"/>
                <w:szCs w:val="20"/>
              </w:rPr>
              <w:t xml:space="preserve">secțiunea Sustenabilitate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D1DE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DCBC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F07942C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E728" w14:textId="77777777" w:rsidR="00C2467D" w:rsidRPr="008B277D" w:rsidRDefault="00C2467D" w:rsidP="00C2467D">
            <w:pPr>
              <w:pStyle w:val="ListParagraph"/>
              <w:widowControl w:val="0"/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 xml:space="preserve">Dacă proiectul conţine investiţii realizate înainte de depunerea cererii de finanţare, acestea au fost verificate din punct </w:t>
            </w:r>
            <w:r>
              <w:rPr>
                <w:sz w:val="20"/>
                <w:szCs w:val="20"/>
              </w:rPr>
              <w:t xml:space="preserve">de vedere </w:t>
            </w:r>
            <w:r w:rsidRPr="008B277D">
              <w:rPr>
                <w:sz w:val="20"/>
                <w:szCs w:val="20"/>
              </w:rPr>
              <w:t xml:space="preserve">al legislaţiei în vigoare privind achiziţiile publice şi au fost formulate concluzii care permit acceptarea proiectului ca fiind eligibil cu sau fără condiţii. </w:t>
            </w:r>
          </w:p>
          <w:p w14:paraId="3AEA85E1" w14:textId="2DC7AE51" w:rsidR="00C2467D" w:rsidRPr="00860970" w:rsidRDefault="00C2467D" w:rsidP="00C2467D">
            <w:pPr>
              <w:pStyle w:val="ListParagraph"/>
              <w:numPr>
                <w:ilvl w:val="0"/>
                <w:numId w:val="24"/>
              </w:numPr>
              <w:ind w:left="623" w:hanging="284"/>
              <w:jc w:val="both"/>
              <w:rPr>
                <w:sz w:val="20"/>
                <w:szCs w:val="20"/>
              </w:rPr>
            </w:pPr>
            <w:r w:rsidRPr="00FB3840">
              <w:rPr>
                <w:i/>
                <w:sz w:val="20"/>
                <w:szCs w:val="20"/>
              </w:rPr>
              <w:t>Conform document elaborat de Serviciul de Achiziţii, vizând verificarea dosarului de achiziţie publică depus de către solicitant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E1D4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5ABC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11A4AE18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0D5E" w14:textId="37C38383" w:rsidR="00C2467D" w:rsidRPr="00FD5DC5" w:rsidRDefault="00C2467D" w:rsidP="00FD5DC5"/>
          <w:p w14:paraId="0BA9B2C8" w14:textId="77777777" w:rsidR="00D73EBB" w:rsidRDefault="00D73EBB" w:rsidP="00D73EBB">
            <w:pPr>
              <w:numPr>
                <w:ilvl w:val="0"/>
                <w:numId w:val="2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Proiectul răspunde nevoilor de gestionare a crizei COVID – 19 și este corelat cu alte investiții publice / donații cu același scop?</w:t>
            </w:r>
          </w:p>
          <w:p w14:paraId="083C5589" w14:textId="77777777" w:rsidR="00D73EBB" w:rsidRPr="00FB3840" w:rsidRDefault="00D73EBB" w:rsidP="00D73EBB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sz w:val="20"/>
                <w:szCs w:val="20"/>
              </w:rPr>
            </w:pPr>
            <w:r w:rsidRPr="00FB3840">
              <w:rPr>
                <w:i/>
                <w:sz w:val="20"/>
                <w:szCs w:val="20"/>
              </w:rPr>
              <w:t>AM POIM va solicita, în procesul de evaluare, Ministerului Sănătății certificarea necesității investițiilor proiectului în raport cu criza COVID – 19</w:t>
            </w:r>
            <w:r>
              <w:rPr>
                <w:i/>
                <w:sz w:val="20"/>
                <w:szCs w:val="20"/>
              </w:rPr>
              <w:t>, pentru proiectele de tip A</w:t>
            </w:r>
          </w:p>
          <w:p w14:paraId="74FFC880" w14:textId="629915B9" w:rsidR="00375D89" w:rsidRPr="00FB3840" w:rsidRDefault="00D73EBB" w:rsidP="00D73EBB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i/>
                <w:sz w:val="20"/>
                <w:szCs w:val="20"/>
              </w:rPr>
            </w:pPr>
            <w:r w:rsidRPr="00FB3840">
              <w:rPr>
                <w:i/>
                <w:sz w:val="20"/>
                <w:szCs w:val="20"/>
              </w:rPr>
              <w:t xml:space="preserve">Se probează prin lista echipamentelor similare achizionate din alte surse / primite prin alte achiziții (ex. achiziții comun la nivel UE; achiziții prin ONAC sau donații începând cu 01.02.2020) </w:t>
            </w:r>
          </w:p>
          <w:p w14:paraId="06C7CA22" w14:textId="53F5F871" w:rsidR="00D73EBB" w:rsidRPr="00FD5DC5" w:rsidRDefault="00D73EBB" w:rsidP="00FD5DC5">
            <w:pPr>
              <w:pStyle w:val="ListParagraph"/>
              <w:numPr>
                <w:ilvl w:val="0"/>
                <w:numId w:val="24"/>
              </w:numPr>
              <w:spacing w:line="259" w:lineRule="auto"/>
              <w:ind w:left="623" w:hanging="284"/>
              <w:jc w:val="both"/>
              <w:rPr>
                <w:sz w:val="20"/>
                <w:szCs w:val="20"/>
              </w:rPr>
            </w:pPr>
            <w:r w:rsidRPr="00FD5DC5">
              <w:rPr>
                <w:i/>
                <w:sz w:val="20"/>
                <w:szCs w:val="20"/>
              </w:rPr>
              <w:t>Se probează prin secțiunea Finanțările anterioare/solicitate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288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D8DF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6A78AF9B" w14:textId="77777777" w:rsidTr="008B277D">
        <w:trPr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C582" w14:textId="77777777" w:rsidR="00C2467D" w:rsidRPr="00EF18F6" w:rsidRDefault="00C2467D" w:rsidP="00C2467D">
            <w:pPr>
              <w:spacing w:after="160" w:line="259" w:lineRule="auto"/>
              <w:ind w:left="360"/>
              <w:jc w:val="both"/>
              <w:rPr>
                <w:i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Proiectul este eligibil?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053D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B61F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EBB0BF7" w14:textId="77777777" w:rsidTr="008B277D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C02D" w14:textId="77777777" w:rsidR="00C2467D" w:rsidRPr="00EF18F6" w:rsidRDefault="00C2467D" w:rsidP="00C2467D">
            <w:pPr>
              <w:numPr>
                <w:ilvl w:val="0"/>
                <w:numId w:val="6"/>
              </w:numPr>
              <w:spacing w:after="160" w:line="259" w:lineRule="auto"/>
              <w:ind w:left="481" w:hanging="425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Da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4349" w14:textId="77777777" w:rsidR="00C2467D" w:rsidRPr="00EF18F6" w:rsidRDefault="00C2467D" w:rsidP="00C2467D">
            <w:pPr>
              <w:numPr>
                <w:ilvl w:val="0"/>
                <w:numId w:val="6"/>
              </w:numPr>
              <w:spacing w:after="160" w:line="259" w:lineRule="auto"/>
              <w:ind w:left="481" w:hanging="425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F3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D312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  <w:tr w:rsidR="00C2467D" w:rsidRPr="00EF18F6" w14:paraId="353C08D6" w14:textId="77777777" w:rsidTr="008B277D">
        <w:trPr>
          <w:trHeight w:val="574"/>
          <w:jc w:val="center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F0" w14:textId="77777777" w:rsidR="00C2467D" w:rsidRPr="00EF18F6" w:rsidRDefault="00C2467D" w:rsidP="00C2467D">
            <w:pPr>
              <w:spacing w:after="160" w:line="259" w:lineRule="auto"/>
              <w:ind w:left="-18" w:firstLine="18"/>
              <w:jc w:val="both"/>
              <w:rPr>
                <w:b/>
                <w:sz w:val="20"/>
                <w:szCs w:val="20"/>
              </w:rPr>
            </w:pPr>
            <w:r w:rsidRPr="00EF18F6">
              <w:rPr>
                <w:b/>
                <w:sz w:val="20"/>
                <w:szCs w:val="20"/>
              </w:rPr>
              <w:t>Comentarii</w:t>
            </w:r>
          </w:p>
          <w:p w14:paraId="716FEE8B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39D6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C3F3" w14:textId="77777777" w:rsidR="00C2467D" w:rsidRPr="00EF18F6" w:rsidRDefault="00C2467D" w:rsidP="00C2467D">
            <w:pPr>
              <w:spacing w:after="160" w:line="259" w:lineRule="auto"/>
              <w:jc w:val="both"/>
              <w:rPr>
                <w:sz w:val="20"/>
                <w:szCs w:val="20"/>
              </w:rPr>
            </w:pPr>
          </w:p>
        </w:tc>
      </w:tr>
    </w:tbl>
    <w:p w14:paraId="54030845" w14:textId="0B84F5D6" w:rsidR="008B277D" w:rsidRDefault="008B277D" w:rsidP="008B277D">
      <w:pPr>
        <w:jc w:val="both"/>
        <w:rPr>
          <w:b/>
        </w:rPr>
      </w:pPr>
    </w:p>
    <w:p w14:paraId="037D9126" w14:textId="77777777" w:rsidR="00A80940" w:rsidRDefault="00A80940" w:rsidP="008B277D">
      <w:pPr>
        <w:jc w:val="both"/>
        <w:rPr>
          <w:b/>
        </w:rPr>
      </w:pPr>
    </w:p>
    <w:p w14:paraId="0336150F" w14:textId="77777777" w:rsidR="00A80940" w:rsidRDefault="00A80940" w:rsidP="008B277D">
      <w:pPr>
        <w:jc w:val="both"/>
        <w:rPr>
          <w:b/>
        </w:rPr>
      </w:pPr>
    </w:p>
    <w:p w14:paraId="4CD2810B" w14:textId="77777777" w:rsidR="00A80940" w:rsidRDefault="00A80940" w:rsidP="008B277D">
      <w:pPr>
        <w:jc w:val="both"/>
        <w:rPr>
          <w:b/>
        </w:rPr>
      </w:pPr>
    </w:p>
    <w:p w14:paraId="42AD5D5D" w14:textId="77777777" w:rsidR="00A80940" w:rsidRDefault="00A80940" w:rsidP="008B277D">
      <w:pPr>
        <w:jc w:val="both"/>
        <w:rPr>
          <w:b/>
        </w:rPr>
      </w:pPr>
    </w:p>
    <w:tbl>
      <w:tblPr>
        <w:tblStyle w:val="TableGrid"/>
        <w:tblW w:w="9873" w:type="dxa"/>
        <w:jc w:val="center"/>
        <w:tblLayout w:type="fixed"/>
        <w:tblLook w:val="01E0" w:firstRow="1" w:lastRow="1" w:firstColumn="1" w:lastColumn="1" w:noHBand="0" w:noVBand="0"/>
      </w:tblPr>
      <w:tblGrid>
        <w:gridCol w:w="8173"/>
        <w:gridCol w:w="850"/>
        <w:gridCol w:w="850"/>
      </w:tblGrid>
      <w:tr w:rsidR="00377CA5" w:rsidRPr="008B277D" w14:paraId="2FD9EFB0" w14:textId="77777777" w:rsidTr="00F00A45">
        <w:trPr>
          <w:trHeight w:val="28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4AF469D" w14:textId="77777777" w:rsidR="00377CA5" w:rsidRPr="008B277D" w:rsidRDefault="00377CA5" w:rsidP="00F00A45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t>Evaluarea tehnico-economică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334D0FA" w14:textId="77777777" w:rsidR="00377CA5" w:rsidRPr="008B277D" w:rsidRDefault="00377CA5" w:rsidP="00F00A45">
            <w:pPr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Maxim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C41B56C" w14:textId="77777777" w:rsidR="00377CA5" w:rsidRPr="008B277D" w:rsidRDefault="00377CA5" w:rsidP="00F00A45">
            <w:pPr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Minim</w:t>
            </w:r>
          </w:p>
        </w:tc>
      </w:tr>
      <w:tr w:rsidR="00377CA5" w:rsidRPr="008B277D" w14:paraId="680290A5" w14:textId="77777777" w:rsidTr="00F00A45">
        <w:trPr>
          <w:trHeight w:val="27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6CD0BBA" w14:textId="77777777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t>1. Relevanţa și oportunitatea proiectului</w:t>
            </w:r>
            <w:r w:rsidRPr="008B27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347C1C7" w14:textId="2685CC6E" w:rsidR="00377CA5" w:rsidRPr="008B277D" w:rsidRDefault="00A80940" w:rsidP="00F00A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2E1B5A7" w14:textId="08E1453F" w:rsidR="00377CA5" w:rsidRPr="008B277D" w:rsidRDefault="00A80940" w:rsidP="00F00A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377CA5" w:rsidRPr="0018380E" w14:paraId="67582DCE" w14:textId="77777777" w:rsidTr="00F00A45">
        <w:trPr>
          <w:trHeight w:val="42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06FF" w14:textId="07FAD8FD" w:rsidR="00377CA5" w:rsidRPr="0018380E" w:rsidRDefault="00377CA5" w:rsidP="00F00A45">
            <w:pPr>
              <w:pStyle w:val="ListParagraph"/>
              <w:numPr>
                <w:ilvl w:val="1"/>
                <w:numId w:val="7"/>
              </w:numPr>
              <w:suppressAutoHyphens/>
              <w:snapToGrid w:val="0"/>
              <w:spacing w:before="60"/>
              <w:ind w:left="357" w:hanging="357"/>
              <w:jc w:val="both"/>
              <w:rPr>
                <w:b/>
                <w:i/>
                <w:noProof w:val="0"/>
                <w:sz w:val="20"/>
                <w:szCs w:val="20"/>
                <w:lang w:eastAsia="ar-SA"/>
              </w:rPr>
            </w:pPr>
            <w:r w:rsidRPr="0018380E">
              <w:rPr>
                <w:b/>
                <w:i/>
                <w:noProof w:val="0"/>
                <w:sz w:val="20"/>
                <w:szCs w:val="20"/>
                <w:lang w:eastAsia="ar-SA"/>
              </w:rPr>
              <w:t xml:space="preserve">Contribuţia proiectului la obiectivele POIM, Axa Prioritară </w:t>
            </w:r>
            <w:r w:rsidR="007D4667">
              <w:rPr>
                <w:b/>
                <w:i/>
                <w:noProof w:val="0"/>
                <w:sz w:val="20"/>
                <w:szCs w:val="20"/>
                <w:lang w:eastAsia="ar-SA"/>
              </w:rPr>
              <w:t>9</w:t>
            </w:r>
            <w:r w:rsidRPr="0018380E">
              <w:rPr>
                <w:b/>
                <w:i/>
                <w:noProof w:val="0"/>
                <w:sz w:val="20"/>
                <w:szCs w:val="20"/>
                <w:lang w:eastAsia="ar-SA"/>
              </w:rPr>
              <w:t xml:space="preserve">, Obiectivul Specific </w:t>
            </w:r>
            <w:r w:rsidR="007D4667">
              <w:rPr>
                <w:b/>
                <w:i/>
                <w:noProof w:val="0"/>
                <w:sz w:val="20"/>
                <w:szCs w:val="20"/>
                <w:lang w:eastAsia="ar-SA"/>
              </w:rPr>
              <w:t>9.1</w:t>
            </w:r>
            <w:r w:rsidRPr="0018380E">
              <w:rPr>
                <w:b/>
                <w:i/>
                <w:noProof w:val="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448C" w14:textId="7D93565F" w:rsidR="00377CA5" w:rsidRPr="0018380E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7584" w14:textId="056FAF45" w:rsidR="00377CA5" w:rsidRPr="0018380E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377CA5" w:rsidRPr="008B277D" w14:paraId="0A840EAD" w14:textId="77777777" w:rsidTr="00F00A45">
        <w:trPr>
          <w:trHeight w:val="92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6EEE" w14:textId="77777777" w:rsidR="00F00A45" w:rsidRDefault="00377CA5" w:rsidP="00FB3840">
            <w:pPr>
              <w:suppressAutoHyphens/>
              <w:snapToGrid w:val="0"/>
              <w:spacing w:before="60" w:after="40" w:line="259" w:lineRule="auto"/>
              <w:jc w:val="both"/>
              <w:rPr>
                <w:sz w:val="20"/>
                <w:szCs w:val="20"/>
              </w:rPr>
            </w:pPr>
            <w:r w:rsidRPr="0012707C">
              <w:rPr>
                <w:sz w:val="20"/>
                <w:szCs w:val="20"/>
              </w:rPr>
              <w:t>Proiectul contribuie la îndeplinirea obiectivelor, indicatorilor de rezultat și de realizare ai axei prioritare din POIM</w:t>
            </w:r>
          </w:p>
          <w:p w14:paraId="45E0322A" w14:textId="5F3BB633" w:rsidR="00F00A45" w:rsidRDefault="00F00A45" w:rsidP="00FB3840">
            <w:pPr>
              <w:suppressAutoHyphens/>
              <w:snapToGrid w:val="0"/>
              <w:spacing w:before="60" w:after="40" w:line="259" w:lineRule="auto"/>
              <w:jc w:val="both"/>
              <w:rPr>
                <w:sz w:val="20"/>
                <w:szCs w:val="20"/>
              </w:rPr>
            </w:pPr>
            <w:r w:rsidRPr="005850A5">
              <w:rPr>
                <w:sz w:val="20"/>
                <w:szCs w:val="20"/>
              </w:rPr>
              <w:t xml:space="preserve">Secțiunile </w:t>
            </w:r>
            <w:r w:rsidRPr="005850A5">
              <w:rPr>
                <w:i/>
                <w:sz w:val="20"/>
                <w:szCs w:val="20"/>
              </w:rPr>
              <w:t>Obiectivele proiectului</w:t>
            </w:r>
            <w:r w:rsidRPr="005850A5">
              <w:rPr>
                <w:sz w:val="20"/>
                <w:szCs w:val="20"/>
              </w:rPr>
              <w:t xml:space="preserve">, </w:t>
            </w:r>
            <w:r w:rsidRPr="005850A5">
              <w:rPr>
                <w:i/>
                <w:sz w:val="20"/>
                <w:szCs w:val="20"/>
              </w:rPr>
              <w:t>Rezultate așteptate</w:t>
            </w:r>
            <w:r w:rsidRPr="005850A5">
              <w:rPr>
                <w:sz w:val="20"/>
                <w:szCs w:val="20"/>
              </w:rPr>
              <w:t xml:space="preserve"> și </w:t>
            </w:r>
            <w:r w:rsidRPr="005850A5">
              <w:rPr>
                <w:i/>
                <w:sz w:val="20"/>
                <w:szCs w:val="20"/>
              </w:rPr>
              <w:t>Indicatori</w:t>
            </w:r>
          </w:p>
          <w:p w14:paraId="3CE22468" w14:textId="10C99D92" w:rsidR="00F00A45" w:rsidRPr="008B277D" w:rsidRDefault="00F00A45" w:rsidP="00FB3840">
            <w:pPr>
              <w:suppressAutoHyphens/>
              <w:snapToGrid w:val="0"/>
              <w:spacing w:before="60" w:after="40" w:line="259" w:lineRule="auto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S</w:t>
            </w:r>
            <w:r w:rsidR="00377CA5" w:rsidRPr="00E327BE">
              <w:rPr>
                <w:i/>
                <w:color w:val="FF0000"/>
                <w:sz w:val="20"/>
                <w:szCs w:val="20"/>
              </w:rPr>
              <w:t xml:space="preserve">e va </w:t>
            </w:r>
            <w:r>
              <w:rPr>
                <w:i/>
                <w:color w:val="FF0000"/>
                <w:sz w:val="20"/>
                <w:szCs w:val="20"/>
              </w:rPr>
              <w:t>urmări</w:t>
            </w:r>
            <w:r w:rsidR="00377CA5" w:rsidRPr="00E327BE">
              <w:rPr>
                <w:i/>
                <w:color w:val="FF0000"/>
                <w:sz w:val="20"/>
                <w:szCs w:val="20"/>
              </w:rPr>
              <w:t xml:space="preserve"> coerența proiectului cu obiectivele axei prioritare  precum și contribuția proiectului propus la îndeplinirea obiectivelor, rezultatelor și </w:t>
            </w:r>
            <w:r w:rsidR="00377CA5" w:rsidRPr="00612D0E">
              <w:rPr>
                <w:i/>
                <w:color w:val="FF0000"/>
                <w:sz w:val="20"/>
                <w:szCs w:val="20"/>
              </w:rPr>
              <w:t xml:space="preserve">indicatorilor de rezultat și de realizare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8B30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F5F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</w:tr>
      <w:tr w:rsidR="00377CA5" w:rsidRPr="0018380E" w14:paraId="74BEE25F" w14:textId="77777777" w:rsidTr="00F00A45">
        <w:trPr>
          <w:trHeight w:val="335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AA30" w14:textId="2A85BCAF" w:rsidR="00377CA5" w:rsidRPr="0018380E" w:rsidRDefault="00377CA5">
            <w:pPr>
              <w:pStyle w:val="ListParagraph"/>
              <w:numPr>
                <w:ilvl w:val="1"/>
                <w:numId w:val="7"/>
              </w:numPr>
              <w:spacing w:before="60"/>
              <w:jc w:val="both"/>
              <w:rPr>
                <w:b/>
                <w:i/>
                <w:sz w:val="20"/>
                <w:szCs w:val="20"/>
              </w:rPr>
            </w:pPr>
            <w:r w:rsidRPr="0018380E">
              <w:rPr>
                <w:b/>
                <w:i/>
                <w:sz w:val="20"/>
                <w:szCs w:val="20"/>
              </w:rPr>
              <w:t xml:space="preserve">Oportunitatea investiției prin contribuția la </w:t>
            </w:r>
            <w:r w:rsidR="00F00A45">
              <w:rPr>
                <w:b/>
                <w:i/>
                <w:sz w:val="20"/>
                <w:szCs w:val="20"/>
              </w:rPr>
              <w:t>gestionarea crizei sanitare cauzate de COVID - 19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B4C6" w14:textId="2797D267" w:rsidR="00377CA5" w:rsidRPr="0018380E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F8C2" w14:textId="7F91123E" w:rsidR="00377CA5" w:rsidRPr="0018380E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377CA5" w:rsidRPr="008B277D" w14:paraId="4AFA158E" w14:textId="77777777" w:rsidTr="00F00A45">
        <w:trPr>
          <w:trHeight w:val="873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43AE" w14:textId="319BFFF6" w:rsidR="00377CA5" w:rsidRPr="00FB3840" w:rsidRDefault="00377CA5" w:rsidP="00FB3840">
            <w:pPr>
              <w:suppressAutoHyphens/>
              <w:snapToGrid w:val="0"/>
              <w:spacing w:before="120" w:after="40"/>
              <w:jc w:val="both"/>
              <w:rPr>
                <w:sz w:val="20"/>
                <w:szCs w:val="20"/>
              </w:rPr>
            </w:pPr>
            <w:r w:rsidRPr="00FB3840">
              <w:rPr>
                <w:sz w:val="20"/>
                <w:szCs w:val="20"/>
              </w:rPr>
              <w:t xml:space="preserve">Relevanța </w:t>
            </w:r>
            <w:r w:rsidR="00F00A45" w:rsidRPr="00FB3840">
              <w:rPr>
                <w:sz w:val="20"/>
                <w:szCs w:val="20"/>
              </w:rPr>
              <w:t xml:space="preserve">proiectului </w:t>
            </w:r>
            <w:r w:rsidRPr="00FB3840">
              <w:rPr>
                <w:sz w:val="20"/>
                <w:szCs w:val="20"/>
              </w:rPr>
              <w:t xml:space="preserve">în </w:t>
            </w:r>
            <w:r w:rsidR="00F00A45">
              <w:rPr>
                <w:sz w:val="20"/>
                <w:szCs w:val="20"/>
              </w:rPr>
              <w:t>contextul crizei cauzate de COVID - 19</w:t>
            </w:r>
          </w:p>
          <w:p w14:paraId="5E038D33" w14:textId="36E47560" w:rsidR="00377CA5" w:rsidRPr="00FB3840" w:rsidRDefault="00F00A45" w:rsidP="00FB3840">
            <w:pPr>
              <w:suppressAutoHyphens/>
              <w:snapToGrid w:val="0"/>
              <w:spacing w:before="60" w:after="4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Se verifică prin certificarea de către Ministerul</w:t>
            </w:r>
            <w:r w:rsidRPr="00DF32FB">
              <w:rPr>
                <w:i/>
                <w:sz w:val="20"/>
                <w:szCs w:val="20"/>
              </w:rPr>
              <w:t xml:space="preserve"> Sănătății </w:t>
            </w:r>
            <w:r>
              <w:rPr>
                <w:i/>
                <w:sz w:val="20"/>
                <w:szCs w:val="20"/>
              </w:rPr>
              <w:t>a</w:t>
            </w:r>
            <w:r w:rsidRPr="00DF32FB">
              <w:rPr>
                <w:i/>
                <w:sz w:val="20"/>
                <w:szCs w:val="20"/>
              </w:rPr>
              <w:t xml:space="preserve"> necesității investițiilor proiectului în raport cu criza COVID – 19</w:t>
            </w:r>
            <w:r w:rsidR="00377CA5" w:rsidRPr="005A02D1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BB90" w14:textId="42A1EB5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5B95" w14:textId="276E0426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</w:tr>
      <w:tr w:rsidR="00377CA5" w:rsidRPr="0018380E" w14:paraId="6BB494A6" w14:textId="77777777" w:rsidTr="00F00A45">
        <w:trPr>
          <w:trHeight w:val="42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A828" w14:textId="631025FC" w:rsidR="00377CA5" w:rsidRPr="0018380E" w:rsidRDefault="00C31B83" w:rsidP="00F00A45">
            <w:pPr>
              <w:suppressAutoHyphens/>
              <w:snapToGrid w:val="0"/>
              <w:spacing w:before="60" w:after="4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1.3</w:t>
            </w:r>
            <w:r w:rsidR="00377CA5" w:rsidRPr="0018380E">
              <w:rPr>
                <w:b/>
                <w:i/>
                <w:sz w:val="20"/>
                <w:szCs w:val="20"/>
              </w:rPr>
              <w:t>. Oportunitatea proiectului în raport cu beneficiarul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DEDF" w14:textId="72045A2D" w:rsidR="00377CA5" w:rsidRPr="0018380E" w:rsidRDefault="00A80940" w:rsidP="00F00A4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F0C6" w14:textId="3D81CF75" w:rsidR="00377CA5" w:rsidRPr="0018380E" w:rsidRDefault="00A80940" w:rsidP="00F00A4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</w:tr>
      <w:tr w:rsidR="00377CA5" w:rsidRPr="008B277D" w14:paraId="597B63CF" w14:textId="77777777" w:rsidTr="00F00A45">
        <w:trPr>
          <w:trHeight w:val="42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79167" w14:textId="1C190C58" w:rsidR="00377CA5" w:rsidRPr="00C31B83" w:rsidRDefault="00377CA5" w:rsidP="00FB3840">
            <w:pPr>
              <w:suppressAutoHyphens/>
              <w:snapToGrid w:val="0"/>
              <w:spacing w:before="120" w:after="40"/>
              <w:jc w:val="both"/>
              <w:rPr>
                <w:sz w:val="20"/>
                <w:szCs w:val="20"/>
              </w:rPr>
            </w:pPr>
            <w:r w:rsidRPr="00C31B83">
              <w:rPr>
                <w:sz w:val="20"/>
                <w:szCs w:val="20"/>
              </w:rPr>
              <w:t>Beneficiarul prezintă capacitatea tehnică, juridică</w:t>
            </w:r>
            <w:r w:rsidR="00C31B83" w:rsidRPr="00C31B83">
              <w:rPr>
                <w:sz w:val="20"/>
                <w:szCs w:val="20"/>
              </w:rPr>
              <w:t xml:space="preserve">, financiară și administrativă </w:t>
            </w:r>
            <w:r w:rsidRPr="00C31B83">
              <w:rPr>
                <w:sz w:val="20"/>
                <w:szCs w:val="20"/>
              </w:rPr>
              <w:t>adecvată pentru implementarea proiectului</w:t>
            </w:r>
          </w:p>
          <w:p w14:paraId="6251E1E0" w14:textId="4CE6FD96" w:rsidR="00377CA5" w:rsidRPr="00FB3840" w:rsidRDefault="00C31B83" w:rsidP="00FB3840">
            <w:pPr>
              <w:suppressAutoHyphens/>
              <w:snapToGrid w:val="0"/>
              <w:spacing w:before="60" w:after="40"/>
              <w:jc w:val="both"/>
              <w:rPr>
                <w:i/>
                <w:color w:val="FF0000"/>
                <w:sz w:val="20"/>
                <w:szCs w:val="20"/>
              </w:rPr>
            </w:pPr>
            <w:r w:rsidRPr="00FB3840">
              <w:rPr>
                <w:i/>
                <w:sz w:val="20"/>
                <w:szCs w:val="20"/>
              </w:rPr>
              <w:t>Se vor urmări</w:t>
            </w:r>
            <w:r w:rsidR="00377CA5" w:rsidRPr="00FB3840">
              <w:rPr>
                <w:i/>
                <w:sz w:val="20"/>
                <w:szCs w:val="20"/>
              </w:rPr>
              <w:t xml:space="preserve"> informațiilor privind capacitatea de implementare a beneficiarului din punct de vedere tehnic, juridic, financiar și administrativ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336D2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B1E6F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</w:tr>
      <w:tr w:rsidR="00377CA5" w:rsidRPr="008B277D" w14:paraId="2EA3BAFA" w14:textId="77777777" w:rsidTr="00F00A45">
        <w:trPr>
          <w:trHeight w:val="198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DB0F415" w14:textId="77777777" w:rsidR="00377CA5" w:rsidRPr="008B277D" w:rsidRDefault="00377CA5" w:rsidP="00F00A4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lastRenderedPageBreak/>
              <w:t>2. Maturitatea și calitatea pregătirii proiectului</w:t>
            </w:r>
            <w:r w:rsidRPr="008B27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890BB72" w14:textId="0A233A7F" w:rsidR="00377CA5" w:rsidRPr="008B277D" w:rsidRDefault="00A80940" w:rsidP="00F00A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373DAF5" w14:textId="6A2CA317" w:rsidR="00377CA5" w:rsidRPr="008B277D" w:rsidRDefault="00A80940" w:rsidP="00F00A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</w:tr>
      <w:tr w:rsidR="00377CA5" w:rsidRPr="0018380E" w14:paraId="6672F34C" w14:textId="77777777" w:rsidTr="00F00A45">
        <w:trPr>
          <w:trHeight w:val="244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D7B8" w14:textId="77777777" w:rsidR="00377CA5" w:rsidRPr="0018380E" w:rsidRDefault="00377CA5" w:rsidP="00F00A45">
            <w:pPr>
              <w:spacing w:before="120" w:after="120"/>
              <w:jc w:val="both"/>
              <w:rPr>
                <w:b/>
                <w:i/>
                <w:sz w:val="20"/>
                <w:szCs w:val="20"/>
              </w:rPr>
            </w:pPr>
            <w:r w:rsidRPr="0018380E">
              <w:rPr>
                <w:b/>
                <w:i/>
                <w:sz w:val="20"/>
                <w:szCs w:val="20"/>
              </w:rPr>
              <w:t>2.1 Calitatea propunerii tehnice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91F3" w14:textId="4E8D4E94" w:rsidR="00377CA5" w:rsidRPr="0094467B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E488" w14:textId="5CEE23C7" w:rsidR="00377CA5" w:rsidRPr="0094467B" w:rsidRDefault="00A80940" w:rsidP="00F00A4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</w:t>
            </w:r>
          </w:p>
        </w:tc>
      </w:tr>
      <w:tr w:rsidR="00377CA5" w:rsidRPr="008B277D" w14:paraId="73F77B86" w14:textId="77777777" w:rsidTr="00F00A45">
        <w:trPr>
          <w:trHeight w:val="1024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85CC" w14:textId="77777777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1</w:t>
            </w:r>
            <w:r w:rsidRPr="008B277D">
              <w:rPr>
                <w:sz w:val="20"/>
                <w:szCs w:val="20"/>
              </w:rPr>
              <w:t>.</w:t>
            </w:r>
            <w:r w:rsidRPr="008B277D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Descrierea investițiilor propuse</w:t>
            </w:r>
          </w:p>
          <w:p w14:paraId="26D5BF20" w14:textId="77777777" w:rsidR="00377CA5" w:rsidRPr="00AF42D0" w:rsidRDefault="00377CA5" w:rsidP="00F00A45">
            <w:pPr>
              <w:spacing w:before="60"/>
              <w:ind w:left="72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Investițiile propuse sunt clar formulate în raport cu deficiențele cheie, situația curentă și evoluțiile preconizate</w:t>
            </w:r>
          </w:p>
          <w:p w14:paraId="7111E432" w14:textId="5A52EAC9" w:rsidR="00377CA5" w:rsidRPr="008E4BCC" w:rsidRDefault="00C31B83" w:rsidP="00F00A45">
            <w:pPr>
              <w:spacing w:before="60"/>
              <w:ind w:left="720"/>
              <w:jc w:val="both"/>
              <w:rPr>
                <w:i/>
                <w:color w:val="FF0000"/>
                <w:sz w:val="20"/>
                <w:szCs w:val="20"/>
              </w:rPr>
            </w:pPr>
            <w:r w:rsidRPr="00FB3840">
              <w:rPr>
                <w:i/>
                <w:color w:val="FF0000"/>
                <w:sz w:val="20"/>
                <w:szCs w:val="20"/>
              </w:rPr>
              <w:t>Se vor urmări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377CA5" w:rsidRPr="00FB648F">
              <w:rPr>
                <w:i/>
                <w:color w:val="FF0000"/>
                <w:sz w:val="20"/>
                <w:szCs w:val="20"/>
              </w:rPr>
              <w:t xml:space="preserve">informațiile referitoare la prezentarea situației existente, </w:t>
            </w:r>
            <w:r w:rsidR="00377CA5">
              <w:rPr>
                <w:i/>
                <w:color w:val="FF0000"/>
                <w:sz w:val="20"/>
                <w:szCs w:val="20"/>
              </w:rPr>
              <w:t>deficiențele identificate, corelarea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dintre deficiențe și modalitatea de remediere prin </w:t>
            </w:r>
            <w:r w:rsidR="00377CA5">
              <w:rPr>
                <w:i/>
                <w:color w:val="FF0000"/>
                <w:sz w:val="20"/>
                <w:szCs w:val="20"/>
              </w:rPr>
              <w:t>investițiile propuse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4D7F" w14:textId="36F2D299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DA61" w14:textId="5B07340E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77CA5" w:rsidRPr="008B277D" w14:paraId="22CE0A1A" w14:textId="77777777" w:rsidTr="00F00A45">
        <w:trPr>
          <w:trHeight w:val="233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BE09" w14:textId="77777777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</w:t>
            </w:r>
            <w:r w:rsidRPr="008B277D">
              <w:rPr>
                <w:sz w:val="20"/>
                <w:szCs w:val="20"/>
              </w:rPr>
              <w:t>.</w:t>
            </w:r>
            <w:r w:rsidRPr="008B277D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Formularea unor o</w:t>
            </w:r>
            <w:r w:rsidRPr="008B277D">
              <w:rPr>
                <w:sz w:val="20"/>
                <w:szCs w:val="20"/>
              </w:rPr>
              <w:t>biective clare</w:t>
            </w:r>
          </w:p>
          <w:p w14:paraId="666950EF" w14:textId="77777777" w:rsidR="00377CA5" w:rsidRPr="008B277D" w:rsidRDefault="00377CA5" w:rsidP="00F00A45">
            <w:pPr>
              <w:spacing w:before="60"/>
              <w:ind w:left="737"/>
              <w:jc w:val="both"/>
              <w:rPr>
                <w:i/>
                <w:sz w:val="20"/>
                <w:szCs w:val="20"/>
              </w:rPr>
            </w:pPr>
            <w:r w:rsidRPr="008B277D">
              <w:rPr>
                <w:i/>
                <w:sz w:val="20"/>
                <w:szCs w:val="20"/>
              </w:rPr>
              <w:t>Obiectivele proiectului sunt clare, realizabile şi uşor verificabile</w:t>
            </w:r>
            <w:r>
              <w:rPr>
                <w:i/>
                <w:sz w:val="20"/>
                <w:szCs w:val="20"/>
              </w:rPr>
              <w:t>, și răspund deficiențelor identificate</w:t>
            </w:r>
          </w:p>
          <w:p w14:paraId="7152CFCA" w14:textId="39067A54" w:rsidR="00377CA5" w:rsidRDefault="00405CDE" w:rsidP="00F00A45">
            <w:pPr>
              <w:spacing w:before="60"/>
              <w:ind w:left="720"/>
              <w:jc w:val="both"/>
              <w:rPr>
                <w:sz w:val="20"/>
                <w:szCs w:val="20"/>
              </w:rPr>
            </w:pPr>
            <w:r w:rsidRPr="00FB3840">
              <w:rPr>
                <w:i/>
                <w:color w:val="FF0000"/>
                <w:sz w:val="20"/>
                <w:szCs w:val="20"/>
              </w:rPr>
              <w:t>Se va urmări ca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obiectivele propuse să fie clar descrise, măsurabile și realizabile în termenele propuse)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78F7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4384" w14:textId="417B86E5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77CA5" w:rsidRPr="008B277D" w14:paraId="12122DA4" w14:textId="77777777" w:rsidTr="00F00A45">
        <w:trPr>
          <w:trHeight w:val="800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57B1" w14:textId="77777777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3</w:t>
            </w:r>
            <w:r w:rsidRPr="008B277D">
              <w:rPr>
                <w:sz w:val="20"/>
                <w:szCs w:val="20"/>
              </w:rPr>
              <w:t>.</w:t>
            </w:r>
            <w:r w:rsidRPr="008B277D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Cuantificarea r</w:t>
            </w:r>
            <w:r w:rsidRPr="008B277D">
              <w:rPr>
                <w:sz w:val="20"/>
                <w:szCs w:val="20"/>
              </w:rPr>
              <w:t>ezultate</w:t>
            </w:r>
            <w:r>
              <w:rPr>
                <w:sz w:val="20"/>
                <w:szCs w:val="20"/>
              </w:rPr>
              <w:t>lor</w:t>
            </w:r>
            <w:r w:rsidRPr="008B277D">
              <w:rPr>
                <w:sz w:val="20"/>
                <w:szCs w:val="20"/>
              </w:rPr>
              <w:t xml:space="preserve"> aşteptate</w:t>
            </w:r>
          </w:p>
          <w:p w14:paraId="523F0FBF" w14:textId="77777777" w:rsidR="00377CA5" w:rsidRPr="008B277D" w:rsidRDefault="00377CA5" w:rsidP="00F00A45">
            <w:pPr>
              <w:spacing w:before="60"/>
              <w:ind w:left="737"/>
              <w:jc w:val="both"/>
              <w:rPr>
                <w:i/>
                <w:sz w:val="20"/>
                <w:szCs w:val="20"/>
              </w:rPr>
            </w:pPr>
            <w:r w:rsidRPr="008B277D">
              <w:rPr>
                <w:i/>
                <w:sz w:val="20"/>
                <w:szCs w:val="20"/>
              </w:rPr>
              <w:t>Sunt prezentate în mod clar rezultatele proiectului</w:t>
            </w:r>
            <w:r>
              <w:rPr>
                <w:i/>
                <w:sz w:val="20"/>
                <w:szCs w:val="20"/>
              </w:rPr>
              <w:t xml:space="preserve"> prin indicatorii de realizare imediată și a indicatorilor fizici propuși pentru monitorizarea progresului în implementare</w:t>
            </w:r>
          </w:p>
          <w:p w14:paraId="584BE22F" w14:textId="4A5E00FA" w:rsidR="00377CA5" w:rsidRPr="008B277D" w:rsidRDefault="00405CDE" w:rsidP="00F00A45">
            <w:pPr>
              <w:spacing w:before="60"/>
              <w:ind w:left="720"/>
              <w:jc w:val="both"/>
              <w:rPr>
                <w:sz w:val="20"/>
                <w:szCs w:val="20"/>
              </w:rPr>
            </w:pPr>
            <w:r w:rsidRPr="00FB3840">
              <w:rPr>
                <w:i/>
                <w:color w:val="FF0000"/>
                <w:sz w:val="20"/>
                <w:szCs w:val="20"/>
              </w:rPr>
              <w:t>Se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va urmări completarea indicatorilor de realizare și indicatorilor fizic</w:t>
            </w:r>
            <w:r w:rsidR="00377CA5">
              <w:rPr>
                <w:i/>
                <w:color w:val="FF0000"/>
                <w:sz w:val="20"/>
                <w:szCs w:val="20"/>
              </w:rPr>
              <w:t>i, asigurarea caracterului măsurabil al acestora și corelarea cu activitățile propuse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1012" w14:textId="77777777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6B10" w14:textId="0FD64C98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77CA5" w:rsidRPr="008B277D" w14:paraId="0F8C70E1" w14:textId="77777777" w:rsidTr="00F00A45">
        <w:trPr>
          <w:trHeight w:val="1963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A479" w14:textId="77777777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4</w:t>
            </w:r>
            <w:r w:rsidRPr="008B277D">
              <w:rPr>
                <w:sz w:val="20"/>
                <w:szCs w:val="20"/>
              </w:rPr>
              <w:t>.</w:t>
            </w:r>
            <w:r w:rsidRPr="008B277D">
              <w:rPr>
                <w:sz w:val="20"/>
                <w:szCs w:val="20"/>
              </w:rPr>
              <w:tab/>
              <w:t>Fezabilitate tehnică</w:t>
            </w:r>
            <w:r>
              <w:rPr>
                <w:sz w:val="20"/>
                <w:szCs w:val="20"/>
              </w:rPr>
              <w:t xml:space="preserve"> a proiectului</w:t>
            </w:r>
          </w:p>
          <w:p w14:paraId="2F4BA321" w14:textId="0857165F" w:rsidR="00377CA5" w:rsidRPr="00690900" w:rsidRDefault="00377CA5" w:rsidP="00F00A45">
            <w:pPr>
              <w:pStyle w:val="ListParagraph"/>
              <w:spacing w:before="60"/>
              <w:contextualSpacing w:val="0"/>
              <w:jc w:val="both"/>
              <w:rPr>
                <w:i/>
                <w:sz w:val="20"/>
                <w:szCs w:val="20"/>
                <w:highlight w:val="yellow"/>
              </w:rPr>
            </w:pPr>
            <w:r w:rsidRPr="008B277D">
              <w:rPr>
                <w:i/>
                <w:sz w:val="20"/>
                <w:szCs w:val="20"/>
              </w:rPr>
              <w:t>Propunerea de proiect este clară, coerentă, realistă şi fezabilă (cu referire la operaţiunile propuse, termenele de realizare)</w:t>
            </w:r>
            <w:r>
              <w:rPr>
                <w:i/>
                <w:sz w:val="20"/>
                <w:szCs w:val="20"/>
              </w:rPr>
              <w:t xml:space="preserve"> și se bazează pe o nevoie corect estimată a </w:t>
            </w:r>
            <w:r w:rsidRPr="00EC4D3B">
              <w:rPr>
                <w:i/>
                <w:sz w:val="20"/>
                <w:szCs w:val="20"/>
              </w:rPr>
              <w:t>investiţii</w:t>
            </w:r>
            <w:r>
              <w:rPr>
                <w:i/>
                <w:sz w:val="20"/>
                <w:szCs w:val="20"/>
              </w:rPr>
              <w:t>lor</w:t>
            </w:r>
            <w:r w:rsidR="00155725">
              <w:rPr>
                <w:i/>
                <w:sz w:val="20"/>
                <w:szCs w:val="20"/>
              </w:rPr>
              <w:t xml:space="preserve"> necesare gestionării crizei cauzate de COVID - 19</w:t>
            </w:r>
            <w:r w:rsidRPr="00EC4D3B">
              <w:rPr>
                <w:i/>
                <w:sz w:val="20"/>
                <w:szCs w:val="20"/>
              </w:rPr>
              <w:t xml:space="preserve"> în termeni de capacităţi, îmbunătăţiri ale sistemului existent</w:t>
            </w:r>
            <w:r>
              <w:rPr>
                <w:i/>
                <w:sz w:val="20"/>
                <w:szCs w:val="20"/>
              </w:rPr>
              <w:t xml:space="preserve">, în corelare cu </w:t>
            </w:r>
            <w:r w:rsidRPr="009742F9">
              <w:rPr>
                <w:i/>
                <w:sz w:val="20"/>
                <w:szCs w:val="20"/>
              </w:rPr>
              <w:t xml:space="preserve">evoluția </w:t>
            </w:r>
            <w:r w:rsidR="00155725">
              <w:rPr>
                <w:i/>
                <w:sz w:val="20"/>
                <w:szCs w:val="20"/>
              </w:rPr>
              <w:t>crizei</w:t>
            </w:r>
          </w:p>
          <w:p w14:paraId="03BDF56B" w14:textId="77777777" w:rsidR="00377CA5" w:rsidRPr="008B277D" w:rsidRDefault="00377CA5" w:rsidP="00F00A45">
            <w:pPr>
              <w:spacing w:before="60"/>
              <w:ind w:left="737"/>
              <w:jc w:val="both"/>
              <w:rPr>
                <w:i/>
                <w:sz w:val="20"/>
                <w:szCs w:val="20"/>
              </w:rPr>
            </w:pPr>
          </w:p>
          <w:p w14:paraId="297CC7D7" w14:textId="5BB1D5E6" w:rsidR="00377CA5" w:rsidRDefault="00130835" w:rsidP="00F00A45">
            <w:pPr>
              <w:ind w:left="738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Se vor urmări următoarele aspecte:</w:t>
            </w:r>
          </w:p>
          <w:p w14:paraId="330B3EE6" w14:textId="3A620022" w:rsidR="00377CA5" w:rsidRPr="00C569AC" w:rsidRDefault="00EA5058" w:rsidP="00F00A45">
            <w:pPr>
              <w:pStyle w:val="ListParagraph"/>
              <w:numPr>
                <w:ilvl w:val="0"/>
                <w:numId w:val="54"/>
              </w:numPr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I</w:t>
            </w:r>
            <w:r w:rsidR="00377CA5" w:rsidRPr="00C569AC">
              <w:rPr>
                <w:i/>
                <w:color w:val="FF0000"/>
                <w:sz w:val="20"/>
                <w:szCs w:val="20"/>
              </w:rPr>
              <w:t>nvestiți</w:t>
            </w:r>
            <w:r w:rsidR="00130835">
              <w:rPr>
                <w:i/>
                <w:color w:val="FF0000"/>
                <w:sz w:val="20"/>
                <w:szCs w:val="20"/>
              </w:rPr>
              <w:t xml:space="preserve">ile propuse sunt clar descrise și </w:t>
            </w:r>
            <w:r w:rsidR="00377CA5" w:rsidRPr="00C569AC">
              <w:rPr>
                <w:i/>
                <w:color w:val="FF0000"/>
                <w:sz w:val="20"/>
                <w:szCs w:val="20"/>
              </w:rPr>
              <w:t>justificate di</w:t>
            </w:r>
            <w:r w:rsidR="00130835">
              <w:rPr>
                <w:i/>
                <w:color w:val="FF0000"/>
                <w:sz w:val="20"/>
                <w:szCs w:val="20"/>
              </w:rPr>
              <w:t>n punct de vedere instituțional și tehnic;</w:t>
            </w:r>
          </w:p>
          <w:p w14:paraId="7EEF7B04" w14:textId="25E351F2" w:rsidR="00377CA5" w:rsidRPr="00FB3840" w:rsidRDefault="00EA5058">
            <w:pPr>
              <w:pStyle w:val="ListParagraph"/>
              <w:numPr>
                <w:ilvl w:val="0"/>
                <w:numId w:val="54"/>
              </w:numPr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Î</w:t>
            </w:r>
            <w:r w:rsidR="00130835">
              <w:rPr>
                <w:i/>
                <w:color w:val="FF0000"/>
                <w:sz w:val="20"/>
                <w:szCs w:val="20"/>
              </w:rPr>
              <w:t xml:space="preserve">n cazul </w:t>
            </w:r>
            <w:r w:rsidR="00CE5886">
              <w:rPr>
                <w:i/>
                <w:color w:val="FF0000"/>
                <w:sz w:val="20"/>
                <w:szCs w:val="20"/>
              </w:rPr>
              <w:t>proiectelor de tip A,</w:t>
            </w:r>
            <w:r w:rsidR="00130835">
              <w:rPr>
                <w:i/>
                <w:color w:val="FF0000"/>
                <w:sz w:val="20"/>
                <w:szCs w:val="20"/>
              </w:rPr>
              <w:t xml:space="preserve"> necesitatea </w:t>
            </w:r>
            <w:r w:rsidR="00CE5886">
              <w:rPr>
                <w:i/>
                <w:color w:val="FF0000"/>
                <w:sz w:val="20"/>
                <w:szCs w:val="20"/>
              </w:rPr>
              <w:t>trebuie confirmată de către Ministerul Sănătății</w:t>
            </w:r>
          </w:p>
          <w:p w14:paraId="444F334D" w14:textId="2E1BA0BD" w:rsidR="00377CA5" w:rsidRPr="00C569AC" w:rsidRDefault="00CE5886" w:rsidP="00375D89">
            <w:pPr>
              <w:pStyle w:val="ListParagraph"/>
              <w:numPr>
                <w:ilvl w:val="0"/>
                <w:numId w:val="54"/>
              </w:numPr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P</w:t>
            </w:r>
            <w:r w:rsidR="00377CA5" w:rsidRPr="00C569AC">
              <w:rPr>
                <w:i/>
                <w:color w:val="FF0000"/>
                <w:sz w:val="20"/>
                <w:szCs w:val="20"/>
              </w:rPr>
              <w:t xml:space="preserve">roiectul este fezabil și poate fi implementat în perioada planificată pentru proiect </w:t>
            </w:r>
            <w:r w:rsidR="00375D89">
              <w:rPr>
                <w:i/>
                <w:color w:val="FF0000"/>
                <w:sz w:val="20"/>
                <w:szCs w:val="20"/>
              </w:rPr>
              <w:t xml:space="preserve">corelată cu perioada de eligibilitate a cheltuielilor prevăzută în Ghidul solicitantului.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EBB6" w14:textId="133FAAF4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7DAF" w14:textId="4048562A" w:rsidR="00377CA5" w:rsidRPr="008B277D" w:rsidRDefault="00A80940" w:rsidP="00F00A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77CA5" w:rsidRPr="0018380E" w14:paraId="6FD36803" w14:textId="77777777" w:rsidTr="00F00A45">
        <w:trPr>
          <w:trHeight w:val="323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7BD5" w14:textId="556AB65F" w:rsidR="00377CA5" w:rsidRPr="0018380E" w:rsidRDefault="00377CA5">
            <w:pPr>
              <w:spacing w:before="120" w:after="120"/>
              <w:jc w:val="both"/>
              <w:rPr>
                <w:b/>
                <w:i/>
                <w:sz w:val="20"/>
                <w:szCs w:val="20"/>
              </w:rPr>
            </w:pPr>
            <w:r w:rsidRPr="0018380E">
              <w:rPr>
                <w:b/>
                <w:i/>
                <w:sz w:val="20"/>
                <w:szCs w:val="20"/>
              </w:rPr>
              <w:t xml:space="preserve">2.2 Cadrul de implementare a proiectului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866D" w14:textId="52D5275D" w:rsidR="00377CA5" w:rsidRPr="0094467B" w:rsidRDefault="00A80940" w:rsidP="00F00A45">
            <w:pPr>
              <w:spacing w:line="25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DABD" w14:textId="71B0A3B2" w:rsidR="00377CA5" w:rsidRPr="0094467B" w:rsidRDefault="00A80940" w:rsidP="00F00A45">
            <w:pPr>
              <w:spacing w:line="25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</w:tr>
      <w:tr w:rsidR="00377CA5" w:rsidRPr="008B277D" w14:paraId="02AB6DBC" w14:textId="77777777" w:rsidTr="00F00A45">
        <w:trPr>
          <w:trHeight w:val="65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35C0" w14:textId="77777777" w:rsidR="00377CA5" w:rsidRPr="00E64376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E64376">
              <w:rPr>
                <w:iCs/>
                <w:sz w:val="20"/>
                <w:szCs w:val="20"/>
              </w:rPr>
              <w:t xml:space="preserve">2.2.1. </w:t>
            </w:r>
            <w:r w:rsidRPr="00E64376">
              <w:rPr>
                <w:sz w:val="20"/>
                <w:szCs w:val="20"/>
              </w:rPr>
              <w:t>Aspecte instituţionale</w:t>
            </w:r>
          </w:p>
          <w:p w14:paraId="65FCC790" w14:textId="1B877BF1" w:rsidR="00377CA5" w:rsidRPr="00E64376" w:rsidRDefault="00377CA5" w:rsidP="00F00A45">
            <w:pPr>
              <w:snapToGrid w:val="0"/>
              <w:spacing w:before="60" w:after="40"/>
              <w:ind w:left="481"/>
              <w:jc w:val="both"/>
              <w:rPr>
                <w:i/>
                <w:sz w:val="20"/>
                <w:szCs w:val="20"/>
              </w:rPr>
            </w:pPr>
            <w:r w:rsidRPr="00E64376">
              <w:rPr>
                <w:i/>
                <w:sz w:val="20"/>
                <w:szCs w:val="20"/>
              </w:rPr>
              <w:t>Aspectele instituţionale aferente implementării proiectului su</w:t>
            </w:r>
            <w:r w:rsidR="000C036C">
              <w:rPr>
                <w:i/>
                <w:sz w:val="20"/>
                <w:szCs w:val="20"/>
              </w:rPr>
              <w:t>nt clar prezentate și corespund</w:t>
            </w:r>
            <w:r w:rsidRPr="00E64376">
              <w:rPr>
                <w:i/>
                <w:sz w:val="20"/>
                <w:szCs w:val="20"/>
              </w:rPr>
              <w:t xml:space="preserve"> prevederilor legale</w:t>
            </w:r>
          </w:p>
          <w:p w14:paraId="2D80BDB9" w14:textId="0E763BCA" w:rsidR="00377CA5" w:rsidRPr="00E64376" w:rsidRDefault="000C036C" w:rsidP="00E20F59">
            <w:pPr>
              <w:pStyle w:val="ListParagraph"/>
              <w:numPr>
                <w:ilvl w:val="0"/>
                <w:numId w:val="54"/>
              </w:numPr>
              <w:jc w:val="both"/>
              <w:rPr>
                <w:sz w:val="20"/>
                <w:szCs w:val="20"/>
              </w:rPr>
            </w:pPr>
            <w:r w:rsidRPr="00FB3840">
              <w:rPr>
                <w:i/>
                <w:color w:val="FF0000"/>
                <w:sz w:val="20"/>
                <w:szCs w:val="20"/>
              </w:rPr>
              <w:t xml:space="preserve">Se va urmări Secțiunea </w:t>
            </w:r>
            <w:r w:rsidR="00E20F59">
              <w:rPr>
                <w:i/>
                <w:color w:val="FF0000"/>
                <w:sz w:val="20"/>
                <w:szCs w:val="20"/>
              </w:rPr>
              <w:t>Context și Justificare</w:t>
            </w:r>
            <w:r w:rsidRPr="00FB3840">
              <w:rPr>
                <w:i/>
                <w:color w:val="FF0000"/>
                <w:sz w:val="20"/>
                <w:szCs w:val="20"/>
              </w:rPr>
              <w:t xml:space="preserve"> în cadrul căreia se va explica pe scurt cu trimitere la prevederile legale aplicabile rolul solicitantului de finanțare în gestionarea crizei COVID – 19 dar și, după caz, al unităților sanitare publice care vor beneficia de investițiile proiectului</w:t>
            </w:r>
            <w:r w:rsidR="00377CA5" w:rsidRPr="00E64376">
              <w:rPr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36F4" w14:textId="2174D805" w:rsidR="00377CA5" w:rsidRPr="00E64376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F2D3" w14:textId="223EE002" w:rsidR="00377CA5" w:rsidRPr="008B277D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77CA5" w:rsidRPr="008B277D" w14:paraId="044F9DEE" w14:textId="77777777" w:rsidTr="00F00A45">
        <w:trPr>
          <w:trHeight w:val="659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7A0D" w14:textId="77777777" w:rsidR="00377CA5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 xml:space="preserve">2.2.2. </w:t>
            </w:r>
            <w:r>
              <w:rPr>
                <w:sz w:val="20"/>
                <w:szCs w:val="20"/>
              </w:rPr>
              <w:t>Planificarea activităților și maturitatea propunerii tehnice</w:t>
            </w:r>
          </w:p>
          <w:p w14:paraId="1228E960" w14:textId="77777777" w:rsidR="00DA783F" w:rsidRDefault="00377CA5" w:rsidP="00FB3840">
            <w:pPr>
              <w:tabs>
                <w:tab w:val="left" w:pos="481"/>
              </w:tabs>
              <w:snapToGrid w:val="0"/>
              <w:spacing w:before="60" w:after="40"/>
              <w:ind w:left="481"/>
              <w:jc w:val="both"/>
              <w:rPr>
                <w:i/>
                <w:sz w:val="20"/>
                <w:szCs w:val="20"/>
              </w:rPr>
            </w:pPr>
            <w:r w:rsidRPr="008B079A">
              <w:rPr>
                <w:i/>
                <w:sz w:val="20"/>
                <w:szCs w:val="20"/>
              </w:rPr>
              <w:t>E</w:t>
            </w:r>
            <w:r>
              <w:rPr>
                <w:i/>
                <w:sz w:val="20"/>
                <w:szCs w:val="20"/>
              </w:rPr>
              <w:t xml:space="preserve">tapele necesare dezvoltării proiectului sunt clar prezentate și contractele de achiziție publică </w:t>
            </w:r>
            <w:r w:rsidR="00DA783F">
              <w:rPr>
                <w:i/>
                <w:sz w:val="20"/>
                <w:szCs w:val="20"/>
              </w:rPr>
              <w:t xml:space="preserve">sunt </w:t>
            </w:r>
            <w:r>
              <w:rPr>
                <w:i/>
                <w:sz w:val="20"/>
                <w:szCs w:val="20"/>
              </w:rPr>
              <w:t xml:space="preserve">corelate cu activitățile proiectului </w:t>
            </w:r>
          </w:p>
          <w:p w14:paraId="4D09AD78" w14:textId="4CC211FB" w:rsidR="00377CA5" w:rsidRPr="008B277D" w:rsidRDefault="00DA783F" w:rsidP="00FB3840">
            <w:pPr>
              <w:tabs>
                <w:tab w:val="left" w:pos="481"/>
              </w:tabs>
              <w:snapToGrid w:val="0"/>
              <w:spacing w:before="60" w:after="40"/>
              <w:ind w:left="481"/>
              <w:jc w:val="both"/>
              <w:rPr>
                <w:sz w:val="20"/>
                <w:szCs w:val="20"/>
              </w:rPr>
            </w:pPr>
            <w:r w:rsidRPr="00FB3840">
              <w:rPr>
                <w:i/>
                <w:color w:val="FF0000"/>
                <w:sz w:val="20"/>
                <w:szCs w:val="20"/>
              </w:rPr>
              <w:t>Se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va </w:t>
            </w:r>
            <w:r w:rsidR="00377CA5">
              <w:rPr>
                <w:i/>
                <w:color w:val="FF0000"/>
                <w:sz w:val="20"/>
                <w:szCs w:val="20"/>
              </w:rPr>
              <w:t>evalua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 xml:space="preserve"> modul în care </w:t>
            </w:r>
            <w:r w:rsidR="00377CA5">
              <w:rPr>
                <w:i/>
                <w:color w:val="FF0000"/>
                <w:sz w:val="20"/>
                <w:szCs w:val="20"/>
              </w:rPr>
              <w:t xml:space="preserve">activitățile proiectului sunt corelate cu contractele de achiziție publică 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>iar planificarea să fie realistă ținând cont de durata procedurilor de achiziții și implementarea efectivă a acestora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B73B" w14:textId="5073A40C" w:rsidR="00377CA5" w:rsidRPr="008B277D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0ED4" w14:textId="032CA53B" w:rsidR="00377CA5" w:rsidRPr="008B277D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77CA5" w:rsidRPr="0018380E" w14:paraId="266F5D31" w14:textId="77777777" w:rsidTr="00F00A45">
        <w:trPr>
          <w:trHeight w:val="375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079" w14:textId="77777777" w:rsidR="00377CA5" w:rsidRPr="0018380E" w:rsidRDefault="00377CA5" w:rsidP="00F00A45">
            <w:pPr>
              <w:spacing w:before="120" w:after="120"/>
              <w:jc w:val="both"/>
              <w:rPr>
                <w:b/>
                <w:i/>
                <w:sz w:val="20"/>
                <w:szCs w:val="20"/>
              </w:rPr>
            </w:pPr>
            <w:r w:rsidRPr="0018380E">
              <w:rPr>
                <w:b/>
                <w:i/>
                <w:sz w:val="20"/>
                <w:szCs w:val="20"/>
              </w:rPr>
              <w:t>2.3     Calitatea propunerii financiare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01DE" w14:textId="309A4B22" w:rsidR="00377CA5" w:rsidRPr="0018380E" w:rsidRDefault="00A80940" w:rsidP="00F00A45">
            <w:pPr>
              <w:spacing w:line="25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684F" w14:textId="221D1592" w:rsidR="00377CA5" w:rsidRPr="0018380E" w:rsidRDefault="00A80940" w:rsidP="00F00A45">
            <w:pPr>
              <w:spacing w:line="256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</w:t>
            </w:r>
          </w:p>
        </w:tc>
      </w:tr>
      <w:tr w:rsidR="00377CA5" w:rsidRPr="008B277D" w14:paraId="39D9950E" w14:textId="77777777" w:rsidTr="00F00A45">
        <w:trPr>
          <w:trHeight w:val="375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B4F8" w14:textId="08B31B73" w:rsidR="00377CA5" w:rsidRPr="008B277D" w:rsidRDefault="00377CA5" w:rsidP="00F00A45">
            <w:pPr>
              <w:spacing w:before="60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Propunerea de buget</w:t>
            </w:r>
          </w:p>
          <w:p w14:paraId="48545C3E" w14:textId="77777777" w:rsidR="00377CA5" w:rsidRPr="002A0937" w:rsidRDefault="00377CA5" w:rsidP="00F00A45">
            <w:pPr>
              <w:pStyle w:val="ListParagraph"/>
              <w:numPr>
                <w:ilvl w:val="0"/>
                <w:numId w:val="52"/>
              </w:numPr>
              <w:snapToGrid w:val="0"/>
              <w:spacing w:before="60" w:after="40"/>
              <w:ind w:left="906" w:hanging="283"/>
              <w:jc w:val="both"/>
              <w:rPr>
                <w:i/>
                <w:sz w:val="20"/>
                <w:szCs w:val="20"/>
              </w:rPr>
            </w:pPr>
            <w:r w:rsidRPr="002A0937">
              <w:rPr>
                <w:i/>
                <w:sz w:val="20"/>
                <w:szCs w:val="20"/>
              </w:rPr>
              <w:t>Propunerea de buget corespunde operaţiunilor descrise în partea tehnică</w:t>
            </w:r>
          </w:p>
          <w:p w14:paraId="6763A1AB" w14:textId="2F536223" w:rsidR="00377CA5" w:rsidRPr="008B277D" w:rsidRDefault="00377CA5" w:rsidP="00F00A45">
            <w:pPr>
              <w:snapToGrid w:val="0"/>
              <w:spacing w:before="60" w:after="40"/>
              <w:ind w:left="906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 xml:space="preserve">Secțiunea </w:t>
            </w:r>
            <w:r w:rsidR="005058DC">
              <w:rPr>
                <w:sz w:val="20"/>
                <w:szCs w:val="20"/>
              </w:rPr>
              <w:t>buget</w:t>
            </w:r>
            <w:r w:rsidRPr="00327F7C">
              <w:rPr>
                <w:sz w:val="20"/>
                <w:szCs w:val="20"/>
              </w:rPr>
              <w:t xml:space="preserve"> </w:t>
            </w:r>
            <w:r w:rsidRPr="008B277D">
              <w:rPr>
                <w:i/>
                <w:color w:val="FF0000"/>
                <w:sz w:val="20"/>
                <w:szCs w:val="20"/>
              </w:rPr>
              <w:t>(se vor urmări corelarea liniilor bugetare cu operațiunile proiectului)</w:t>
            </w:r>
          </w:p>
          <w:p w14:paraId="743E1394" w14:textId="77777777" w:rsidR="00377CA5" w:rsidRDefault="00377CA5" w:rsidP="00F00A45">
            <w:pPr>
              <w:pStyle w:val="ListParagraph"/>
              <w:numPr>
                <w:ilvl w:val="0"/>
                <w:numId w:val="52"/>
              </w:numPr>
              <w:snapToGrid w:val="0"/>
              <w:spacing w:before="60" w:after="40"/>
              <w:ind w:left="906" w:hanging="283"/>
              <w:jc w:val="both"/>
              <w:rPr>
                <w:i/>
                <w:sz w:val="20"/>
                <w:szCs w:val="20"/>
              </w:rPr>
            </w:pPr>
            <w:r w:rsidRPr="008B277D">
              <w:rPr>
                <w:i/>
                <w:sz w:val="20"/>
                <w:szCs w:val="20"/>
              </w:rPr>
              <w:lastRenderedPageBreak/>
              <w:t>Bugetul proiectului este defalcat pe categorii de cheltuieli, transparent şi coerent</w:t>
            </w:r>
          </w:p>
          <w:p w14:paraId="0C821BA4" w14:textId="74E610F7" w:rsidR="00377CA5" w:rsidRDefault="00377CA5" w:rsidP="00F00A45">
            <w:pPr>
              <w:snapToGrid w:val="0"/>
              <w:spacing w:before="60" w:after="40"/>
              <w:ind w:left="906"/>
              <w:jc w:val="both"/>
              <w:rPr>
                <w:i/>
                <w:color w:val="FF0000"/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 xml:space="preserve">Secțiunea </w:t>
            </w:r>
            <w:r w:rsidR="005058DC">
              <w:rPr>
                <w:sz w:val="20"/>
                <w:szCs w:val="20"/>
              </w:rPr>
              <w:t>buget</w:t>
            </w:r>
            <w:r w:rsidRPr="00327F7C">
              <w:rPr>
                <w:sz w:val="20"/>
                <w:szCs w:val="20"/>
              </w:rPr>
              <w:t xml:space="preserve"> </w:t>
            </w:r>
            <w:r w:rsidRPr="008B277D">
              <w:rPr>
                <w:i/>
                <w:color w:val="FF0000"/>
                <w:sz w:val="20"/>
                <w:szCs w:val="20"/>
              </w:rPr>
              <w:t>(se vor urmări defalcarea bugetului pe categorii de cheltuieli, precum și modul de calculare al costurilor eligibile totale, inclusiv din punct de vedere al respectării art. 61 din regulamentul 1303/2013)</w:t>
            </w:r>
          </w:p>
          <w:p w14:paraId="766B1441" w14:textId="77777777" w:rsidR="00377CA5" w:rsidRDefault="00377CA5" w:rsidP="00F00A45">
            <w:pPr>
              <w:pStyle w:val="ListParagraph"/>
              <w:numPr>
                <w:ilvl w:val="0"/>
                <w:numId w:val="52"/>
              </w:numPr>
              <w:snapToGrid w:val="0"/>
              <w:spacing w:before="60" w:after="40"/>
              <w:ind w:left="906" w:hanging="283"/>
              <w:jc w:val="both"/>
              <w:rPr>
                <w:i/>
                <w:sz w:val="20"/>
                <w:szCs w:val="20"/>
              </w:rPr>
            </w:pPr>
            <w:r w:rsidRPr="008B277D">
              <w:rPr>
                <w:i/>
                <w:sz w:val="20"/>
                <w:szCs w:val="20"/>
              </w:rPr>
              <w:t xml:space="preserve">Bugetul </w:t>
            </w:r>
            <w:r w:rsidRPr="002A0937">
              <w:rPr>
                <w:sz w:val="20"/>
                <w:szCs w:val="20"/>
              </w:rPr>
              <w:t>proiectului</w:t>
            </w:r>
            <w:r w:rsidRPr="008B277D">
              <w:rPr>
                <w:i/>
                <w:sz w:val="20"/>
                <w:szCs w:val="20"/>
              </w:rPr>
              <w:t xml:space="preserve"> este defalcat </w:t>
            </w:r>
            <w:r>
              <w:rPr>
                <w:i/>
                <w:sz w:val="20"/>
                <w:szCs w:val="20"/>
              </w:rPr>
              <w:t xml:space="preserve">corect </w:t>
            </w:r>
            <w:r w:rsidRPr="008B277D">
              <w:rPr>
                <w:i/>
                <w:sz w:val="20"/>
                <w:szCs w:val="20"/>
              </w:rPr>
              <w:t xml:space="preserve">pe </w:t>
            </w:r>
            <w:r>
              <w:rPr>
                <w:i/>
                <w:sz w:val="20"/>
                <w:szCs w:val="20"/>
              </w:rPr>
              <w:t>codurile descrise în Anexa 1 din Regulamentul nr. 215/2014, precum și anual</w:t>
            </w:r>
          </w:p>
          <w:p w14:paraId="2CFDE211" w14:textId="77777777" w:rsidR="00377CA5" w:rsidRDefault="0019579A">
            <w:pPr>
              <w:snapToGrid w:val="0"/>
              <w:spacing w:before="60" w:after="40"/>
              <w:ind w:left="906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S</w:t>
            </w:r>
            <w:r w:rsidR="00377CA5" w:rsidRPr="002A0937">
              <w:rPr>
                <w:i/>
                <w:color w:val="FF0000"/>
                <w:sz w:val="20"/>
                <w:szCs w:val="20"/>
              </w:rPr>
              <w:t xml:space="preserve">e va urmări </w:t>
            </w:r>
            <w:r w:rsidR="00377CA5" w:rsidRPr="008B277D">
              <w:rPr>
                <w:i/>
                <w:color w:val="FF0000"/>
                <w:sz w:val="20"/>
                <w:szCs w:val="20"/>
              </w:rPr>
              <w:t>defalcarea bugetului</w:t>
            </w:r>
            <w:r w:rsidR="00377CA5">
              <w:rPr>
                <w:i/>
                <w:color w:val="FF0000"/>
                <w:sz w:val="20"/>
                <w:szCs w:val="20"/>
              </w:rPr>
              <w:t xml:space="preserve"> pe codurile din </w:t>
            </w:r>
            <w:r w:rsidR="00377CA5" w:rsidRPr="002A0937">
              <w:rPr>
                <w:i/>
                <w:color w:val="FF0000"/>
                <w:sz w:val="20"/>
                <w:szCs w:val="20"/>
              </w:rPr>
              <w:t>Anexa 1 din Regulamentul nr. 215/2014 relevante pentru proiect, precum și corelare</w:t>
            </w:r>
            <w:r>
              <w:rPr>
                <w:i/>
                <w:color w:val="FF0000"/>
                <w:sz w:val="20"/>
                <w:szCs w:val="20"/>
              </w:rPr>
              <w:t>a</w:t>
            </w:r>
            <w:r w:rsidR="00377CA5" w:rsidRPr="002A0937">
              <w:rPr>
                <w:i/>
                <w:color w:val="FF0000"/>
                <w:sz w:val="20"/>
                <w:szCs w:val="20"/>
              </w:rPr>
              <w:t xml:space="preserve"> cu planificarea activităților propuse</w:t>
            </w:r>
          </w:p>
          <w:p w14:paraId="7BA0FD15" w14:textId="77777777" w:rsidR="00E032E8" w:rsidRPr="00FD5DC5" w:rsidRDefault="00E032E8" w:rsidP="00FD5DC5">
            <w:pPr>
              <w:pStyle w:val="ListParagraph"/>
              <w:numPr>
                <w:ilvl w:val="0"/>
                <w:numId w:val="52"/>
              </w:numPr>
              <w:snapToGrid w:val="0"/>
              <w:spacing w:before="60" w:after="40"/>
              <w:ind w:left="906"/>
              <w:jc w:val="both"/>
              <w:rPr>
                <w:i/>
                <w:color w:val="FF0000"/>
                <w:sz w:val="20"/>
                <w:szCs w:val="20"/>
              </w:rPr>
            </w:pPr>
            <w:r w:rsidRPr="00FD5DC5">
              <w:rPr>
                <w:i/>
                <w:sz w:val="20"/>
                <w:szCs w:val="20"/>
              </w:rPr>
              <w:t xml:space="preserve">Costurile </w:t>
            </w:r>
            <w:r w:rsidRPr="00E032E8">
              <w:rPr>
                <w:i/>
                <w:sz w:val="20"/>
                <w:szCs w:val="20"/>
              </w:rPr>
              <w:t xml:space="preserve">prevăzute în bugetul proiectului sunt fundamentate, rezonabile și proporționale </w:t>
            </w:r>
            <w:r w:rsidRPr="00FD5DC5">
              <w:rPr>
                <w:i/>
                <w:sz w:val="20"/>
                <w:szCs w:val="20"/>
              </w:rPr>
              <w:t xml:space="preserve">în raport cu activitățile </w:t>
            </w:r>
            <w:r w:rsidRPr="00E032E8">
              <w:rPr>
                <w:i/>
                <w:sz w:val="20"/>
                <w:szCs w:val="20"/>
              </w:rPr>
              <w:t>propuse și</w:t>
            </w:r>
            <w:r w:rsidRPr="00FD5DC5">
              <w:rPr>
                <w:i/>
                <w:sz w:val="20"/>
                <w:szCs w:val="20"/>
              </w:rPr>
              <w:t xml:space="preserve"> complexitatea acestora.</w:t>
            </w:r>
            <w:r w:rsidRPr="00E032E8">
              <w:rPr>
                <w:i/>
                <w:sz w:val="20"/>
                <w:szCs w:val="20"/>
              </w:rPr>
              <w:t xml:space="preserve"> </w:t>
            </w:r>
          </w:p>
          <w:p w14:paraId="3E78726B" w14:textId="2CD1B4A2" w:rsidR="00E032E8" w:rsidRPr="00E032E8" w:rsidRDefault="00E032E8" w:rsidP="00E032E8">
            <w:pPr>
              <w:snapToGrid w:val="0"/>
              <w:spacing w:before="60" w:after="40"/>
              <w:ind w:left="906"/>
              <w:jc w:val="both"/>
              <w:rPr>
                <w:i/>
                <w:color w:val="FF0000"/>
                <w:sz w:val="20"/>
                <w:szCs w:val="20"/>
              </w:rPr>
            </w:pPr>
            <w:r w:rsidRPr="00E032E8">
              <w:rPr>
                <w:i/>
                <w:color w:val="FF0000"/>
                <w:sz w:val="20"/>
                <w:szCs w:val="20"/>
              </w:rPr>
              <w:t>S</w:t>
            </w:r>
            <w:r>
              <w:rPr>
                <w:i/>
                <w:color w:val="FF0000"/>
                <w:sz w:val="20"/>
                <w:szCs w:val="20"/>
              </w:rPr>
              <w:t>e vor</w:t>
            </w:r>
            <w:r w:rsidRPr="00E032E8">
              <w:rPr>
                <w:i/>
                <w:color w:val="FF0000"/>
                <w:sz w:val="20"/>
                <w:szCs w:val="20"/>
              </w:rPr>
              <w:t xml:space="preserve"> urmări </w:t>
            </w:r>
            <w:r>
              <w:rPr>
                <w:i/>
                <w:color w:val="FF0000"/>
                <w:sz w:val="20"/>
                <w:szCs w:val="20"/>
              </w:rPr>
              <w:t>d</w:t>
            </w:r>
            <w:r w:rsidRPr="00E032E8">
              <w:rPr>
                <w:i/>
                <w:color w:val="FF0000"/>
                <w:sz w:val="20"/>
                <w:szCs w:val="20"/>
              </w:rPr>
              <w:t>ocumente</w:t>
            </w:r>
            <w:r>
              <w:rPr>
                <w:i/>
                <w:color w:val="FF0000"/>
                <w:sz w:val="20"/>
                <w:szCs w:val="20"/>
              </w:rPr>
              <w:t>le</w:t>
            </w:r>
            <w:r w:rsidRPr="00E032E8">
              <w:rPr>
                <w:i/>
                <w:color w:val="FF0000"/>
                <w:sz w:val="20"/>
                <w:szCs w:val="20"/>
              </w:rPr>
              <w:t xml:space="preserve"> justificative pentru fiecare tip de cost (de exemplu contracte similare / oferte de preţ etc.)</w:t>
            </w:r>
          </w:p>
          <w:p w14:paraId="04F4EBDE" w14:textId="66813B6E" w:rsidR="00E032E8" w:rsidRPr="002A0937" w:rsidRDefault="00E032E8">
            <w:pPr>
              <w:snapToGrid w:val="0"/>
              <w:spacing w:before="60" w:after="40"/>
              <w:ind w:left="906"/>
              <w:jc w:val="both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46A4" w14:textId="065AAAFB" w:rsidR="00377CA5" w:rsidRPr="008B277D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4BF" w14:textId="36F04FB7" w:rsidR="00377CA5" w:rsidRPr="008B277D" w:rsidRDefault="00A80940" w:rsidP="00F00A4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77CA5" w:rsidRPr="008B277D" w14:paraId="55FDF293" w14:textId="77777777" w:rsidTr="00F00A45">
        <w:trPr>
          <w:trHeight w:val="295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185FE14" w14:textId="77777777" w:rsidR="00377CA5" w:rsidRPr="008B277D" w:rsidRDefault="00377CA5" w:rsidP="00F00A45">
            <w:pPr>
              <w:pStyle w:val="ListParagraph"/>
              <w:numPr>
                <w:ilvl w:val="0"/>
                <w:numId w:val="8"/>
              </w:numPr>
              <w:spacing w:before="120" w:after="120"/>
              <w:ind w:left="453" w:hanging="425"/>
              <w:jc w:val="both"/>
              <w:rPr>
                <w:b/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lastRenderedPageBreak/>
              <w:t>Sustenabilitate (financiară şi administrativă)</w:t>
            </w:r>
            <w:r w:rsidRPr="008B27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C712C84" w14:textId="77777777" w:rsidR="00377CA5" w:rsidRPr="008B277D" w:rsidRDefault="00377CA5" w:rsidP="00F00A45">
            <w:pPr>
              <w:jc w:val="center"/>
              <w:rPr>
                <w:b/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CC5A955" w14:textId="77777777" w:rsidR="00377CA5" w:rsidRPr="008B277D" w:rsidRDefault="00377CA5" w:rsidP="00F00A45">
            <w:pPr>
              <w:jc w:val="center"/>
              <w:rPr>
                <w:b/>
                <w:sz w:val="20"/>
                <w:szCs w:val="20"/>
              </w:rPr>
            </w:pPr>
            <w:r w:rsidRPr="008B277D">
              <w:rPr>
                <w:b/>
                <w:sz w:val="20"/>
                <w:szCs w:val="20"/>
              </w:rPr>
              <w:t>12</w:t>
            </w:r>
          </w:p>
        </w:tc>
      </w:tr>
      <w:tr w:rsidR="00377CA5" w:rsidRPr="008B277D" w14:paraId="06DE2074" w14:textId="77777777" w:rsidTr="00F00A45">
        <w:trPr>
          <w:trHeight w:val="1310"/>
          <w:jc w:val="center"/>
        </w:trPr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DF1E" w14:textId="76E67FD0" w:rsidR="00377CA5" w:rsidRPr="008B277D" w:rsidRDefault="00D518E8" w:rsidP="00F00A45">
            <w:pPr>
              <w:spacing w:before="60"/>
              <w:ind w:left="454" w:hanging="47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</w:t>
            </w:r>
            <w:r w:rsidR="00377CA5" w:rsidRPr="008B277D">
              <w:rPr>
                <w:i/>
                <w:sz w:val="20"/>
                <w:szCs w:val="20"/>
              </w:rPr>
              <w:t>Solicitantul prezintă modul în care rezultatele obţinute prin pro</w:t>
            </w:r>
            <w:r>
              <w:rPr>
                <w:i/>
                <w:sz w:val="20"/>
                <w:szCs w:val="20"/>
              </w:rPr>
              <w:t xml:space="preserve">iect vor produce efecte şi după </w:t>
            </w:r>
            <w:r w:rsidR="00377CA5" w:rsidRPr="008B277D">
              <w:rPr>
                <w:i/>
                <w:sz w:val="20"/>
                <w:szCs w:val="20"/>
              </w:rPr>
              <w:t>finalizarea acestuia</w:t>
            </w:r>
          </w:p>
          <w:p w14:paraId="060844E3" w14:textId="5E003F56" w:rsidR="00377CA5" w:rsidRPr="008B277D" w:rsidRDefault="00377CA5" w:rsidP="00733411">
            <w:pPr>
              <w:pStyle w:val="ListParagraph"/>
              <w:ind w:left="454"/>
              <w:jc w:val="both"/>
              <w:rPr>
                <w:b/>
                <w:sz w:val="20"/>
                <w:szCs w:val="20"/>
              </w:rPr>
            </w:pPr>
            <w:r w:rsidRPr="00327F7C">
              <w:rPr>
                <w:sz w:val="20"/>
                <w:szCs w:val="20"/>
              </w:rPr>
              <w:t xml:space="preserve"> </w:t>
            </w:r>
            <w:r w:rsidRPr="008B277D">
              <w:rPr>
                <w:i/>
                <w:color w:val="FF0000"/>
                <w:sz w:val="20"/>
                <w:szCs w:val="20"/>
              </w:rPr>
              <w:t xml:space="preserve">(se va  urmări prezentarea informațiilor referitoare la gestionarea </w:t>
            </w:r>
            <w:r w:rsidR="00733411">
              <w:rPr>
                <w:i/>
                <w:color w:val="FF0000"/>
                <w:sz w:val="20"/>
                <w:szCs w:val="20"/>
              </w:rPr>
              <w:t>echipamentelor</w:t>
            </w:r>
            <w:r w:rsidRPr="008B277D">
              <w:rPr>
                <w:i/>
                <w:color w:val="FF0000"/>
                <w:sz w:val="20"/>
                <w:szCs w:val="20"/>
              </w:rPr>
              <w:t xml:space="preserve"> după finalizarea proiecului, utilizarea optimă a </w:t>
            </w:r>
            <w:r w:rsidR="00733411">
              <w:rPr>
                <w:i/>
                <w:color w:val="FF0000"/>
                <w:sz w:val="20"/>
                <w:szCs w:val="20"/>
              </w:rPr>
              <w:t>acestora</w:t>
            </w:r>
            <w:r w:rsidRPr="008B277D">
              <w:rPr>
                <w:i/>
                <w:color w:val="FF0000"/>
                <w:sz w:val="20"/>
                <w:szCs w:val="20"/>
              </w:rPr>
              <w:t>,</w:t>
            </w:r>
            <w:r w:rsidR="00733411">
              <w:rPr>
                <w:i/>
                <w:color w:val="FF0000"/>
                <w:sz w:val="20"/>
                <w:szCs w:val="20"/>
              </w:rPr>
              <w:t>etc</w:t>
            </w:r>
            <w:r w:rsidRPr="008B277D"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7AC8" w14:textId="1C5252FC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F49D" w14:textId="3D630F64" w:rsidR="00377CA5" w:rsidRPr="008B277D" w:rsidRDefault="00377CA5" w:rsidP="00F00A4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28FA788" w14:textId="77777777" w:rsidR="00377CA5" w:rsidRPr="00B921D5" w:rsidRDefault="00377CA5" w:rsidP="00377CA5">
      <w:pPr>
        <w:jc w:val="both"/>
        <w:rPr>
          <w:i/>
        </w:rPr>
      </w:pPr>
    </w:p>
    <w:p w14:paraId="2C1AD863" w14:textId="77777777" w:rsidR="00377CA5" w:rsidRPr="00B921D5" w:rsidRDefault="00377CA5" w:rsidP="00377CA5">
      <w:pPr>
        <w:jc w:val="both"/>
        <w:rPr>
          <w:i/>
          <w:sz w:val="20"/>
          <w:szCs w:val="20"/>
        </w:rPr>
      </w:pPr>
      <w:r w:rsidRPr="00B921D5">
        <w:rPr>
          <w:i/>
          <w:sz w:val="20"/>
          <w:szCs w:val="20"/>
        </w:rPr>
        <w:t xml:space="preserve">Notă: Pentru calificare, trebuie îndeplinite cumulativ următoarele punctaje: </w:t>
      </w:r>
    </w:p>
    <w:p w14:paraId="1CEC087C" w14:textId="77777777" w:rsidR="00377CA5" w:rsidRPr="00B921D5" w:rsidRDefault="00377CA5" w:rsidP="00377CA5">
      <w:pPr>
        <w:numPr>
          <w:ilvl w:val="0"/>
          <w:numId w:val="2"/>
        </w:numPr>
        <w:tabs>
          <w:tab w:val="clear" w:pos="1800"/>
        </w:tabs>
        <w:ind w:left="993" w:hanging="383"/>
        <w:jc w:val="both"/>
        <w:rPr>
          <w:i/>
          <w:sz w:val="20"/>
          <w:szCs w:val="20"/>
        </w:rPr>
      </w:pPr>
      <w:r w:rsidRPr="00B921D5">
        <w:rPr>
          <w:i/>
          <w:sz w:val="20"/>
          <w:szCs w:val="20"/>
        </w:rPr>
        <w:t xml:space="preserve">Pentru fiecare criteriu major – relevanţă, maturitate și sustenabilitate– este necesară obținerea punctajului minim de calificare </w:t>
      </w:r>
    </w:p>
    <w:p w14:paraId="260E5191" w14:textId="03DCD657" w:rsidR="00377CA5" w:rsidRPr="00B921D5" w:rsidRDefault="00377CA5" w:rsidP="00377CA5">
      <w:pPr>
        <w:numPr>
          <w:ilvl w:val="0"/>
          <w:numId w:val="2"/>
        </w:numPr>
        <w:tabs>
          <w:tab w:val="clear" w:pos="1800"/>
        </w:tabs>
        <w:ind w:left="993" w:hanging="383"/>
        <w:jc w:val="both"/>
        <w:rPr>
          <w:i/>
          <w:sz w:val="20"/>
          <w:szCs w:val="20"/>
        </w:rPr>
      </w:pPr>
      <w:r w:rsidRPr="00B921D5">
        <w:rPr>
          <w:i/>
          <w:sz w:val="20"/>
          <w:szCs w:val="20"/>
        </w:rPr>
        <w:t xml:space="preserve">Punctajul total obținut pentru selecția la finanțare este </w:t>
      </w:r>
      <w:r w:rsidR="0068773A">
        <w:rPr>
          <w:i/>
          <w:sz w:val="20"/>
          <w:szCs w:val="20"/>
        </w:rPr>
        <w:t>70</w:t>
      </w:r>
      <w:r w:rsidRPr="00B921D5">
        <w:rPr>
          <w:i/>
          <w:sz w:val="20"/>
          <w:szCs w:val="20"/>
        </w:rPr>
        <w:t xml:space="preserve"> puncte.</w:t>
      </w:r>
    </w:p>
    <w:p w14:paraId="0E5BFD52" w14:textId="77777777" w:rsidR="00377CA5" w:rsidRPr="00B921D5" w:rsidRDefault="00377CA5" w:rsidP="00377CA5">
      <w:pPr>
        <w:numPr>
          <w:ilvl w:val="0"/>
          <w:numId w:val="2"/>
        </w:numPr>
        <w:tabs>
          <w:tab w:val="clear" w:pos="1800"/>
        </w:tabs>
        <w:ind w:left="993" w:hanging="383"/>
        <w:jc w:val="both"/>
        <w:rPr>
          <w:i/>
          <w:sz w:val="20"/>
          <w:szCs w:val="20"/>
        </w:rPr>
      </w:pPr>
      <w:r w:rsidRPr="00B921D5">
        <w:rPr>
          <w:i/>
          <w:sz w:val="20"/>
          <w:szCs w:val="20"/>
        </w:rPr>
        <w:t xml:space="preserve">Fiecare criteriu major include subcriterii. </w:t>
      </w:r>
    </w:p>
    <w:p w14:paraId="7A11FDDD" w14:textId="77777777" w:rsidR="00377CA5" w:rsidRPr="00B921D5" w:rsidRDefault="00377CA5" w:rsidP="00377CA5">
      <w:pPr>
        <w:ind w:left="1800"/>
        <w:jc w:val="both"/>
        <w:rPr>
          <w:i/>
        </w:rPr>
      </w:pPr>
    </w:p>
    <w:p w14:paraId="1F4507A4" w14:textId="77777777" w:rsidR="00377CA5" w:rsidRPr="00B921D5" w:rsidRDefault="00377CA5" w:rsidP="00377CA5">
      <w:pPr>
        <w:jc w:val="both"/>
        <w:rPr>
          <w:b/>
        </w:rPr>
      </w:pPr>
      <w:r w:rsidRPr="00B921D5">
        <w:rPr>
          <w:b/>
        </w:rPr>
        <w:t>Proiectul se califică în urma procesului de evaluare?</w:t>
      </w:r>
      <w:r w:rsidRPr="00B921D5">
        <w:rPr>
          <w:b/>
        </w:rPr>
        <w:tab/>
        <w:t>DA</w:t>
      </w:r>
      <w:r w:rsidRPr="00B921D5">
        <w:rPr>
          <w:b/>
        </w:rPr>
        <w:tab/>
      </w:r>
      <w:r w:rsidRPr="00B921D5">
        <w:rPr>
          <w:b/>
        </w:rPr>
        <w:tab/>
      </w:r>
      <w:r w:rsidRPr="00B921D5">
        <w:rPr>
          <w:b/>
        </w:rPr>
        <w:tab/>
      </w:r>
      <w:r w:rsidRPr="00B921D5">
        <w:rPr>
          <w:b/>
        </w:rPr>
        <w:tab/>
        <w:t>NU</w:t>
      </w:r>
    </w:p>
    <w:p w14:paraId="3642D7E6" w14:textId="77777777" w:rsidR="00377CA5" w:rsidRPr="00B921D5" w:rsidRDefault="00377CA5" w:rsidP="00377CA5">
      <w:pPr>
        <w:jc w:val="both"/>
        <w:rPr>
          <w:b/>
        </w:rPr>
      </w:pPr>
    </w:p>
    <w:p w14:paraId="3D616AAC" w14:textId="77777777" w:rsidR="00377CA5" w:rsidRPr="00B921D5" w:rsidRDefault="00377CA5" w:rsidP="00377CA5">
      <w:pPr>
        <w:jc w:val="both"/>
        <w:rPr>
          <w:b/>
        </w:rPr>
      </w:pPr>
      <w:r w:rsidRPr="00B921D5">
        <w:rPr>
          <w:b/>
        </w:rPr>
        <w:t>Dacă DA, proiectul este propus:</w:t>
      </w:r>
      <w:r w:rsidRPr="00B921D5">
        <w:rPr>
          <w:b/>
        </w:rPr>
        <w:tab/>
      </w:r>
      <w:r w:rsidRPr="00B921D5">
        <w:rPr>
          <w:b/>
        </w:rPr>
        <w:tab/>
        <w:t>Pentru finanţare</w:t>
      </w:r>
      <w:r w:rsidRPr="00B921D5">
        <w:rPr>
          <w:b/>
        </w:rPr>
        <w:tab/>
      </w:r>
      <w:r w:rsidRPr="00B921D5">
        <w:rPr>
          <w:b/>
        </w:rPr>
        <w:tab/>
      </w:r>
    </w:p>
    <w:p w14:paraId="34BE37B4" w14:textId="77777777" w:rsidR="00377CA5" w:rsidRPr="00EF18F6" w:rsidRDefault="00377CA5" w:rsidP="008B277D">
      <w:pPr>
        <w:jc w:val="both"/>
        <w:rPr>
          <w:b/>
        </w:rPr>
      </w:pPr>
    </w:p>
    <w:sectPr w:rsidR="00377CA5" w:rsidRPr="00EF18F6" w:rsidSect="00B43260">
      <w:headerReference w:type="default" r:id="rId10"/>
      <w:footerReference w:type="default" r:id="rId11"/>
      <w:pgSz w:w="12240" w:h="15840"/>
      <w:pgMar w:top="709" w:right="992" w:bottom="709" w:left="851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7B45F" w14:textId="77777777" w:rsidR="00052C52" w:rsidRDefault="00052C52" w:rsidP="0056790C">
      <w:r>
        <w:separator/>
      </w:r>
    </w:p>
  </w:endnote>
  <w:endnote w:type="continuationSeparator" w:id="0">
    <w:p w14:paraId="7E57C1A4" w14:textId="77777777" w:rsidR="00052C52" w:rsidRDefault="00052C52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5999055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0C6FA4" w14:textId="00FEE794" w:rsidR="00F00A45" w:rsidRDefault="00F00A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3A5D">
          <w:t>2</w:t>
        </w:r>
        <w:r>
          <w:fldChar w:fldCharType="end"/>
        </w:r>
      </w:p>
    </w:sdtContent>
  </w:sdt>
  <w:p w14:paraId="5623DADE" w14:textId="77777777" w:rsidR="00F00A45" w:rsidRDefault="00F00A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9392C" w14:textId="77777777" w:rsidR="00052C52" w:rsidRDefault="00052C52" w:rsidP="0056790C">
      <w:r>
        <w:separator/>
      </w:r>
    </w:p>
  </w:footnote>
  <w:footnote w:type="continuationSeparator" w:id="0">
    <w:p w14:paraId="211E669F" w14:textId="77777777" w:rsidR="00052C52" w:rsidRDefault="00052C52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B9545" w14:textId="2109CAEE" w:rsidR="00F00A45" w:rsidRPr="007C029A" w:rsidRDefault="00F00A45" w:rsidP="00F13525">
    <w:pPr>
      <w:pStyle w:val="Header"/>
      <w:spacing w:after="240"/>
      <w:rPr>
        <w:b/>
        <w:sz w:val="16"/>
        <w:szCs w:val="16"/>
      </w:rPr>
    </w:pPr>
    <w:r w:rsidRPr="007C029A">
      <w:rPr>
        <w:b/>
        <w:sz w:val="16"/>
        <w:szCs w:val="16"/>
      </w:rPr>
      <w:t xml:space="preserve">POIM 2014-2020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          </w:t>
    </w:r>
    <w:r w:rsidRPr="00E64D4E">
      <w:rPr>
        <w:b/>
        <w:sz w:val="16"/>
        <w:szCs w:val="16"/>
      </w:rPr>
      <w:t>Anexa 3</w:t>
    </w:r>
    <w:r w:rsidRPr="007C029A">
      <w:rPr>
        <w:b/>
        <w:sz w:val="16"/>
        <w:szCs w:val="16"/>
      </w:rPr>
      <w:t xml:space="preserve"> Ghidul Solicitantului_OS </w:t>
    </w:r>
    <w:r>
      <w:rPr>
        <w:b/>
        <w:sz w:val="16"/>
        <w:szCs w:val="16"/>
      </w:rPr>
      <w:t>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E4F8AF66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062CFC"/>
    <w:multiLevelType w:val="hybridMultilevel"/>
    <w:tmpl w:val="F566F2BC"/>
    <w:lvl w:ilvl="0" w:tplc="D944B57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4" w15:restartNumberingAfterBreak="0">
    <w:nsid w:val="13491170"/>
    <w:multiLevelType w:val="hybridMultilevel"/>
    <w:tmpl w:val="3E8CE85A"/>
    <w:lvl w:ilvl="0" w:tplc="0409000D">
      <w:start w:val="1"/>
      <w:numFmt w:val="bullet"/>
      <w:lvlText w:val=""/>
      <w:lvlJc w:val="left"/>
      <w:pPr>
        <w:ind w:left="125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5" w15:restartNumberingAfterBreak="0">
    <w:nsid w:val="13612F5C"/>
    <w:multiLevelType w:val="hybridMultilevel"/>
    <w:tmpl w:val="472CE8AA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006D2"/>
    <w:multiLevelType w:val="hybridMultilevel"/>
    <w:tmpl w:val="BBC4EB5E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7" w15:restartNumberingAfterBreak="0">
    <w:nsid w:val="1C1A3A46"/>
    <w:multiLevelType w:val="hybridMultilevel"/>
    <w:tmpl w:val="049671F6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8" w15:restartNumberingAfterBreak="0">
    <w:nsid w:val="1C29754B"/>
    <w:multiLevelType w:val="hybridMultilevel"/>
    <w:tmpl w:val="DC380ED4"/>
    <w:lvl w:ilvl="0" w:tplc="2110E9C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A90259"/>
    <w:multiLevelType w:val="hybridMultilevel"/>
    <w:tmpl w:val="6E1EF606"/>
    <w:lvl w:ilvl="0" w:tplc="F57C17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0524A"/>
    <w:multiLevelType w:val="hybridMultilevel"/>
    <w:tmpl w:val="680C2BB6"/>
    <w:lvl w:ilvl="0" w:tplc="0409000D">
      <w:start w:val="1"/>
      <w:numFmt w:val="bullet"/>
      <w:lvlText w:val=""/>
      <w:lvlJc w:val="left"/>
      <w:pPr>
        <w:ind w:left="120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1" w15:restartNumberingAfterBreak="0">
    <w:nsid w:val="1EA716D0"/>
    <w:multiLevelType w:val="hybridMultilevel"/>
    <w:tmpl w:val="62F01B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2" w15:restartNumberingAfterBreak="0">
    <w:nsid w:val="218A7639"/>
    <w:multiLevelType w:val="hybridMultilevel"/>
    <w:tmpl w:val="A8322A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100E6"/>
    <w:multiLevelType w:val="hybridMultilevel"/>
    <w:tmpl w:val="9092CDAC"/>
    <w:lvl w:ilvl="0" w:tplc="F1A4DBB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3A66326"/>
    <w:multiLevelType w:val="hybridMultilevel"/>
    <w:tmpl w:val="055E60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06679E"/>
    <w:multiLevelType w:val="hybridMultilevel"/>
    <w:tmpl w:val="1ADCE544"/>
    <w:lvl w:ilvl="0" w:tplc="DFD8F9E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219C5"/>
    <w:multiLevelType w:val="hybridMultilevel"/>
    <w:tmpl w:val="0A26D7D2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F1E2A"/>
    <w:multiLevelType w:val="hybridMultilevel"/>
    <w:tmpl w:val="3D52EA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F90292"/>
    <w:multiLevelType w:val="hybridMultilevel"/>
    <w:tmpl w:val="777C58C8"/>
    <w:lvl w:ilvl="0" w:tplc="972851F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72DA9BBC">
      <w:start w:val="3"/>
      <w:numFmt w:val="low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15F00"/>
    <w:multiLevelType w:val="hybridMultilevel"/>
    <w:tmpl w:val="BCDA6690"/>
    <w:lvl w:ilvl="0" w:tplc="E01ABF70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49C03FA"/>
    <w:multiLevelType w:val="hybridMultilevel"/>
    <w:tmpl w:val="FF309EC6"/>
    <w:lvl w:ilvl="0" w:tplc="A9CA5D7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603360"/>
    <w:multiLevelType w:val="hybridMultilevel"/>
    <w:tmpl w:val="886C2F9A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167A2"/>
    <w:multiLevelType w:val="hybridMultilevel"/>
    <w:tmpl w:val="DC380ED4"/>
    <w:lvl w:ilvl="0" w:tplc="2110E9C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ED22F3"/>
    <w:multiLevelType w:val="hybridMultilevel"/>
    <w:tmpl w:val="FBD82C82"/>
    <w:lvl w:ilvl="0" w:tplc="DEAC1A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92687"/>
    <w:multiLevelType w:val="hybridMultilevel"/>
    <w:tmpl w:val="6450C828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12866A3"/>
    <w:multiLevelType w:val="hybridMultilevel"/>
    <w:tmpl w:val="877AD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472CBD"/>
    <w:multiLevelType w:val="hybridMultilevel"/>
    <w:tmpl w:val="C022830E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500AB1"/>
    <w:multiLevelType w:val="hybridMultilevel"/>
    <w:tmpl w:val="D706B6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7C1D02"/>
    <w:multiLevelType w:val="hybridMultilevel"/>
    <w:tmpl w:val="D9BC78AA"/>
    <w:lvl w:ilvl="0" w:tplc="972851F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A01B98"/>
    <w:multiLevelType w:val="hybridMultilevel"/>
    <w:tmpl w:val="BA7CC57E"/>
    <w:lvl w:ilvl="0" w:tplc="0409000B">
      <w:start w:val="1"/>
      <w:numFmt w:val="bullet"/>
      <w:lvlText w:val=""/>
      <w:lvlJc w:val="left"/>
      <w:pPr>
        <w:ind w:left="74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9EF1DF8"/>
    <w:multiLevelType w:val="hybridMultilevel"/>
    <w:tmpl w:val="DBAE456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6152D2"/>
    <w:multiLevelType w:val="hybridMultilevel"/>
    <w:tmpl w:val="78D2AFE4"/>
    <w:lvl w:ilvl="0" w:tplc="B7BC3A22">
      <w:start w:val="1"/>
      <w:numFmt w:val="upperLetter"/>
      <w:lvlText w:val="%1."/>
      <w:lvlJc w:val="left"/>
      <w:pPr>
        <w:ind w:left="702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22" w:hanging="360"/>
      </w:pPr>
    </w:lvl>
    <w:lvl w:ilvl="2" w:tplc="0418001B" w:tentative="1">
      <w:start w:val="1"/>
      <w:numFmt w:val="lowerRoman"/>
      <w:lvlText w:val="%3."/>
      <w:lvlJc w:val="right"/>
      <w:pPr>
        <w:ind w:left="2142" w:hanging="180"/>
      </w:pPr>
    </w:lvl>
    <w:lvl w:ilvl="3" w:tplc="0418000F" w:tentative="1">
      <w:start w:val="1"/>
      <w:numFmt w:val="decimal"/>
      <w:lvlText w:val="%4."/>
      <w:lvlJc w:val="left"/>
      <w:pPr>
        <w:ind w:left="2862" w:hanging="360"/>
      </w:pPr>
    </w:lvl>
    <w:lvl w:ilvl="4" w:tplc="04180019" w:tentative="1">
      <w:start w:val="1"/>
      <w:numFmt w:val="lowerLetter"/>
      <w:lvlText w:val="%5."/>
      <w:lvlJc w:val="left"/>
      <w:pPr>
        <w:ind w:left="3582" w:hanging="360"/>
      </w:pPr>
    </w:lvl>
    <w:lvl w:ilvl="5" w:tplc="0418001B" w:tentative="1">
      <w:start w:val="1"/>
      <w:numFmt w:val="lowerRoman"/>
      <w:lvlText w:val="%6."/>
      <w:lvlJc w:val="right"/>
      <w:pPr>
        <w:ind w:left="4302" w:hanging="180"/>
      </w:pPr>
    </w:lvl>
    <w:lvl w:ilvl="6" w:tplc="0418000F" w:tentative="1">
      <w:start w:val="1"/>
      <w:numFmt w:val="decimal"/>
      <w:lvlText w:val="%7."/>
      <w:lvlJc w:val="left"/>
      <w:pPr>
        <w:ind w:left="5022" w:hanging="360"/>
      </w:pPr>
    </w:lvl>
    <w:lvl w:ilvl="7" w:tplc="04180019" w:tentative="1">
      <w:start w:val="1"/>
      <w:numFmt w:val="lowerLetter"/>
      <w:lvlText w:val="%8."/>
      <w:lvlJc w:val="left"/>
      <w:pPr>
        <w:ind w:left="5742" w:hanging="360"/>
      </w:pPr>
    </w:lvl>
    <w:lvl w:ilvl="8" w:tplc="0418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5" w15:restartNumberingAfterBreak="0">
    <w:nsid w:val="4F511B40"/>
    <w:multiLevelType w:val="hybridMultilevel"/>
    <w:tmpl w:val="44389F4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FA073F3"/>
    <w:multiLevelType w:val="multilevel"/>
    <w:tmpl w:val="1CBA5F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1921BEC"/>
    <w:multiLevelType w:val="hybridMultilevel"/>
    <w:tmpl w:val="73E6DBCC"/>
    <w:lvl w:ilvl="0" w:tplc="C1AA49BE">
      <w:start w:val="1"/>
      <w:numFmt w:val="lowerLetter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C70E56"/>
    <w:multiLevelType w:val="hybridMultilevel"/>
    <w:tmpl w:val="7252247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DD11C2"/>
    <w:multiLevelType w:val="hybridMultilevel"/>
    <w:tmpl w:val="D35C0A28"/>
    <w:lvl w:ilvl="0" w:tplc="0409000D">
      <w:start w:val="1"/>
      <w:numFmt w:val="bullet"/>
      <w:lvlText w:val=""/>
      <w:lvlJc w:val="left"/>
      <w:pPr>
        <w:ind w:left="120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40" w15:restartNumberingAfterBreak="0">
    <w:nsid w:val="5B563807"/>
    <w:multiLevelType w:val="hybridMultilevel"/>
    <w:tmpl w:val="638C6360"/>
    <w:lvl w:ilvl="0" w:tplc="B0FA13EA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5BEB1033"/>
    <w:multiLevelType w:val="hybridMultilevel"/>
    <w:tmpl w:val="4162DCC2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97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9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41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13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5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7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9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013" w:hanging="360"/>
      </w:pPr>
      <w:rPr>
        <w:rFonts w:ascii="Wingdings" w:hAnsi="Wingdings" w:hint="default"/>
      </w:rPr>
    </w:lvl>
  </w:abstractNum>
  <w:abstractNum w:abstractNumId="42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3" w15:restartNumberingAfterBreak="0">
    <w:nsid w:val="5E232B6E"/>
    <w:multiLevelType w:val="multilevel"/>
    <w:tmpl w:val="BE00BF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44" w15:restartNumberingAfterBreak="0">
    <w:nsid w:val="67684DB4"/>
    <w:multiLevelType w:val="hybridMultilevel"/>
    <w:tmpl w:val="41001D4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75CEBB0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4E17EC"/>
    <w:multiLevelType w:val="hybridMultilevel"/>
    <w:tmpl w:val="EC202B1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A7B5125"/>
    <w:multiLevelType w:val="hybridMultilevel"/>
    <w:tmpl w:val="94948DC0"/>
    <w:lvl w:ilvl="0" w:tplc="919A52D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sz w:val="20"/>
        <w:szCs w:val="20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6C1C2CF7"/>
    <w:multiLevelType w:val="hybridMultilevel"/>
    <w:tmpl w:val="81ECA3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3A291C"/>
    <w:multiLevelType w:val="multilevel"/>
    <w:tmpl w:val="A8A69B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49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 w:tentative="1">
      <w:start w:val="1"/>
      <w:numFmt w:val="lowerRoman"/>
      <w:lvlText w:val="%3."/>
      <w:lvlJc w:val="right"/>
      <w:pPr>
        <w:ind w:left="2281" w:hanging="180"/>
      </w:pPr>
    </w:lvl>
    <w:lvl w:ilvl="3" w:tplc="0418000F" w:tentative="1">
      <w:start w:val="1"/>
      <w:numFmt w:val="decimal"/>
      <w:lvlText w:val="%4."/>
      <w:lvlJc w:val="left"/>
      <w:pPr>
        <w:ind w:left="3001" w:hanging="360"/>
      </w:pPr>
    </w:lvl>
    <w:lvl w:ilvl="4" w:tplc="04180019" w:tentative="1">
      <w:start w:val="1"/>
      <w:numFmt w:val="lowerLetter"/>
      <w:lvlText w:val="%5."/>
      <w:lvlJc w:val="left"/>
      <w:pPr>
        <w:ind w:left="3721" w:hanging="360"/>
      </w:pPr>
    </w:lvl>
    <w:lvl w:ilvl="5" w:tplc="0418001B" w:tentative="1">
      <w:start w:val="1"/>
      <w:numFmt w:val="lowerRoman"/>
      <w:lvlText w:val="%6."/>
      <w:lvlJc w:val="right"/>
      <w:pPr>
        <w:ind w:left="4441" w:hanging="180"/>
      </w:pPr>
    </w:lvl>
    <w:lvl w:ilvl="6" w:tplc="0418000F" w:tentative="1">
      <w:start w:val="1"/>
      <w:numFmt w:val="decimal"/>
      <w:lvlText w:val="%7."/>
      <w:lvlJc w:val="left"/>
      <w:pPr>
        <w:ind w:left="5161" w:hanging="360"/>
      </w:pPr>
    </w:lvl>
    <w:lvl w:ilvl="7" w:tplc="04180019" w:tentative="1">
      <w:start w:val="1"/>
      <w:numFmt w:val="lowerLetter"/>
      <w:lvlText w:val="%8."/>
      <w:lvlJc w:val="left"/>
      <w:pPr>
        <w:ind w:left="5881" w:hanging="360"/>
      </w:pPr>
    </w:lvl>
    <w:lvl w:ilvl="8" w:tplc="0418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50" w15:restartNumberingAfterBreak="0">
    <w:nsid w:val="6E312C85"/>
    <w:multiLevelType w:val="hybridMultilevel"/>
    <w:tmpl w:val="4A76E4BA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FD1F18"/>
    <w:multiLevelType w:val="hybridMultilevel"/>
    <w:tmpl w:val="83FE2CE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1505A07"/>
    <w:multiLevelType w:val="hybridMultilevel"/>
    <w:tmpl w:val="EFAAD30E"/>
    <w:lvl w:ilvl="0" w:tplc="5AC013CC">
      <w:start w:val="1"/>
      <w:numFmt w:val="bullet"/>
      <w:lvlText w:val="-"/>
      <w:lvlJc w:val="left"/>
      <w:pPr>
        <w:ind w:left="109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3" w15:restartNumberingAfterBreak="0">
    <w:nsid w:val="72450C5B"/>
    <w:multiLevelType w:val="multilevel"/>
    <w:tmpl w:val="49023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4" w15:restartNumberingAfterBreak="0">
    <w:nsid w:val="75384576"/>
    <w:multiLevelType w:val="multilevel"/>
    <w:tmpl w:val="67709E58"/>
    <w:lvl w:ilvl="0">
      <w:start w:val="1"/>
      <w:numFmt w:val="decimal"/>
      <w:lvlText w:val="%1."/>
      <w:lvlJc w:val="left"/>
      <w:pPr>
        <w:ind w:left="471" w:hanging="471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1" w:hanging="4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7AAB43C9"/>
    <w:multiLevelType w:val="hybridMultilevel"/>
    <w:tmpl w:val="65781346"/>
    <w:lvl w:ilvl="0" w:tplc="B6E63DA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C914E4"/>
    <w:multiLevelType w:val="hybridMultilevel"/>
    <w:tmpl w:val="23224C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D72757"/>
    <w:multiLevelType w:val="hybridMultilevel"/>
    <w:tmpl w:val="FCA269F4"/>
    <w:lvl w:ilvl="0" w:tplc="0409000D">
      <w:start w:val="1"/>
      <w:numFmt w:val="bullet"/>
      <w:lvlText w:val=""/>
      <w:lvlJc w:val="left"/>
      <w:pPr>
        <w:ind w:left="91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F8360F"/>
    <w:multiLevelType w:val="hybridMultilevel"/>
    <w:tmpl w:val="2B42E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1A712B"/>
    <w:multiLevelType w:val="hybridMultilevel"/>
    <w:tmpl w:val="9B5EE7FA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60" w15:restartNumberingAfterBreak="0">
    <w:nsid w:val="7FF35224"/>
    <w:multiLevelType w:val="hybridMultilevel"/>
    <w:tmpl w:val="2F4A9362"/>
    <w:lvl w:ilvl="0" w:tplc="80CC81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22"/>
  </w:num>
  <w:num w:numId="5">
    <w:abstractNumId w:val="42"/>
  </w:num>
  <w:num w:numId="6">
    <w:abstractNumId w:val="3"/>
  </w:num>
  <w:num w:numId="7">
    <w:abstractNumId w:val="27"/>
  </w:num>
  <w:num w:numId="8">
    <w:abstractNumId w:val="49"/>
  </w:num>
  <w:num w:numId="9">
    <w:abstractNumId w:val="36"/>
  </w:num>
  <w:num w:numId="10">
    <w:abstractNumId w:val="53"/>
  </w:num>
  <w:num w:numId="11">
    <w:abstractNumId w:val="43"/>
  </w:num>
  <w:num w:numId="12">
    <w:abstractNumId w:val="29"/>
  </w:num>
  <w:num w:numId="13">
    <w:abstractNumId w:val="40"/>
  </w:num>
  <w:num w:numId="14">
    <w:abstractNumId w:val="55"/>
  </w:num>
  <w:num w:numId="15">
    <w:abstractNumId w:val="23"/>
  </w:num>
  <w:num w:numId="16">
    <w:abstractNumId w:val="34"/>
  </w:num>
  <w:num w:numId="17">
    <w:abstractNumId w:val="2"/>
  </w:num>
  <w:num w:numId="18">
    <w:abstractNumId w:val="48"/>
  </w:num>
  <w:num w:numId="19">
    <w:abstractNumId w:val="9"/>
  </w:num>
  <w:num w:numId="20">
    <w:abstractNumId w:val="17"/>
  </w:num>
  <w:num w:numId="21">
    <w:abstractNumId w:val="13"/>
  </w:num>
  <w:num w:numId="22">
    <w:abstractNumId w:val="51"/>
  </w:num>
  <w:num w:numId="23">
    <w:abstractNumId w:val="21"/>
  </w:num>
  <w:num w:numId="24">
    <w:abstractNumId w:val="32"/>
  </w:num>
  <w:num w:numId="25">
    <w:abstractNumId w:val="38"/>
  </w:num>
  <w:num w:numId="26">
    <w:abstractNumId w:val="33"/>
  </w:num>
  <w:num w:numId="27">
    <w:abstractNumId w:val="60"/>
  </w:num>
  <w:num w:numId="28">
    <w:abstractNumId w:val="46"/>
  </w:num>
  <w:num w:numId="29">
    <w:abstractNumId w:val="24"/>
  </w:num>
  <w:num w:numId="30">
    <w:abstractNumId w:val="35"/>
  </w:num>
  <w:num w:numId="31">
    <w:abstractNumId w:val="28"/>
  </w:num>
  <w:num w:numId="32">
    <w:abstractNumId w:val="20"/>
  </w:num>
  <w:num w:numId="33">
    <w:abstractNumId w:val="58"/>
  </w:num>
  <w:num w:numId="34">
    <w:abstractNumId w:val="25"/>
  </w:num>
  <w:num w:numId="35">
    <w:abstractNumId w:val="11"/>
  </w:num>
  <w:num w:numId="36">
    <w:abstractNumId w:val="31"/>
  </w:num>
  <w:num w:numId="37">
    <w:abstractNumId w:val="10"/>
  </w:num>
  <w:num w:numId="38">
    <w:abstractNumId w:val="30"/>
  </w:num>
  <w:num w:numId="39">
    <w:abstractNumId w:val="39"/>
  </w:num>
  <w:num w:numId="40">
    <w:abstractNumId w:val="56"/>
  </w:num>
  <w:num w:numId="41">
    <w:abstractNumId w:val="47"/>
  </w:num>
  <w:num w:numId="42">
    <w:abstractNumId w:val="6"/>
  </w:num>
  <w:num w:numId="43">
    <w:abstractNumId w:val="41"/>
  </w:num>
  <w:num w:numId="44">
    <w:abstractNumId w:val="4"/>
  </w:num>
  <w:num w:numId="45">
    <w:abstractNumId w:val="59"/>
  </w:num>
  <w:num w:numId="46">
    <w:abstractNumId w:val="26"/>
  </w:num>
  <w:num w:numId="47">
    <w:abstractNumId w:val="5"/>
  </w:num>
  <w:num w:numId="48">
    <w:abstractNumId w:val="57"/>
  </w:num>
  <w:num w:numId="49">
    <w:abstractNumId w:val="14"/>
  </w:num>
  <w:num w:numId="50">
    <w:abstractNumId w:val="15"/>
  </w:num>
  <w:num w:numId="51">
    <w:abstractNumId w:val="54"/>
  </w:num>
  <w:num w:numId="52">
    <w:abstractNumId w:val="7"/>
  </w:num>
  <w:num w:numId="53">
    <w:abstractNumId w:val="50"/>
  </w:num>
  <w:num w:numId="54">
    <w:abstractNumId w:val="52"/>
  </w:num>
  <w:num w:numId="55">
    <w:abstractNumId w:val="8"/>
  </w:num>
  <w:num w:numId="56">
    <w:abstractNumId w:val="18"/>
  </w:num>
  <w:num w:numId="57">
    <w:abstractNumId w:val="16"/>
  </w:num>
  <w:num w:numId="58">
    <w:abstractNumId w:val="44"/>
  </w:num>
  <w:num w:numId="59">
    <w:abstractNumId w:val="45"/>
  </w:num>
  <w:num w:numId="60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00CF9"/>
    <w:rsid w:val="000045F2"/>
    <w:rsid w:val="00016DD5"/>
    <w:rsid w:val="00017631"/>
    <w:rsid w:val="00021FB8"/>
    <w:rsid w:val="00022505"/>
    <w:rsid w:val="00024A88"/>
    <w:rsid w:val="0002702E"/>
    <w:rsid w:val="000273D6"/>
    <w:rsid w:val="00030177"/>
    <w:rsid w:val="000354D2"/>
    <w:rsid w:val="0003551B"/>
    <w:rsid w:val="00036761"/>
    <w:rsid w:val="00037706"/>
    <w:rsid w:val="00042047"/>
    <w:rsid w:val="000436EC"/>
    <w:rsid w:val="00044020"/>
    <w:rsid w:val="000449C8"/>
    <w:rsid w:val="00044FE4"/>
    <w:rsid w:val="0004731D"/>
    <w:rsid w:val="00047375"/>
    <w:rsid w:val="000478F7"/>
    <w:rsid w:val="0005200E"/>
    <w:rsid w:val="00052C52"/>
    <w:rsid w:val="00054CDA"/>
    <w:rsid w:val="000559C0"/>
    <w:rsid w:val="00055A54"/>
    <w:rsid w:val="00057AB3"/>
    <w:rsid w:val="00057B87"/>
    <w:rsid w:val="0006014C"/>
    <w:rsid w:val="00060263"/>
    <w:rsid w:val="00060DCA"/>
    <w:rsid w:val="0006385D"/>
    <w:rsid w:val="00071355"/>
    <w:rsid w:val="00075979"/>
    <w:rsid w:val="00076FC9"/>
    <w:rsid w:val="000770B3"/>
    <w:rsid w:val="000770F3"/>
    <w:rsid w:val="00077F2E"/>
    <w:rsid w:val="0008379A"/>
    <w:rsid w:val="00085633"/>
    <w:rsid w:val="00087449"/>
    <w:rsid w:val="00091C76"/>
    <w:rsid w:val="00095EC9"/>
    <w:rsid w:val="000A288E"/>
    <w:rsid w:val="000A2A39"/>
    <w:rsid w:val="000A7828"/>
    <w:rsid w:val="000B2823"/>
    <w:rsid w:val="000B365E"/>
    <w:rsid w:val="000B47E1"/>
    <w:rsid w:val="000B618B"/>
    <w:rsid w:val="000B7BAE"/>
    <w:rsid w:val="000B7F4E"/>
    <w:rsid w:val="000C036C"/>
    <w:rsid w:val="000C0811"/>
    <w:rsid w:val="000C169A"/>
    <w:rsid w:val="000C1F45"/>
    <w:rsid w:val="000C3F95"/>
    <w:rsid w:val="000C61F2"/>
    <w:rsid w:val="000C6803"/>
    <w:rsid w:val="000D0E82"/>
    <w:rsid w:val="000D16FE"/>
    <w:rsid w:val="000D52D0"/>
    <w:rsid w:val="000D597C"/>
    <w:rsid w:val="000D60F2"/>
    <w:rsid w:val="000D7B27"/>
    <w:rsid w:val="000E0531"/>
    <w:rsid w:val="000E11A1"/>
    <w:rsid w:val="000E6CD7"/>
    <w:rsid w:val="000F0FC2"/>
    <w:rsid w:val="000F1EEC"/>
    <w:rsid w:val="000F22BC"/>
    <w:rsid w:val="000F293F"/>
    <w:rsid w:val="000F323E"/>
    <w:rsid w:val="000F41D2"/>
    <w:rsid w:val="000F50A1"/>
    <w:rsid w:val="000F5DCD"/>
    <w:rsid w:val="00100B61"/>
    <w:rsid w:val="00102F2B"/>
    <w:rsid w:val="00104305"/>
    <w:rsid w:val="001061A2"/>
    <w:rsid w:val="00112B39"/>
    <w:rsid w:val="00112E56"/>
    <w:rsid w:val="00113EBE"/>
    <w:rsid w:val="00114E73"/>
    <w:rsid w:val="0011760B"/>
    <w:rsid w:val="00120CAE"/>
    <w:rsid w:val="00123F2A"/>
    <w:rsid w:val="00126236"/>
    <w:rsid w:val="00126A71"/>
    <w:rsid w:val="001276DA"/>
    <w:rsid w:val="00130835"/>
    <w:rsid w:val="0013482E"/>
    <w:rsid w:val="00135091"/>
    <w:rsid w:val="001363C4"/>
    <w:rsid w:val="0013684C"/>
    <w:rsid w:val="001407D5"/>
    <w:rsid w:val="00141C78"/>
    <w:rsid w:val="00143266"/>
    <w:rsid w:val="001455F4"/>
    <w:rsid w:val="00147B51"/>
    <w:rsid w:val="00151735"/>
    <w:rsid w:val="00155725"/>
    <w:rsid w:val="001560DA"/>
    <w:rsid w:val="00164C6D"/>
    <w:rsid w:val="00166F8E"/>
    <w:rsid w:val="00170D12"/>
    <w:rsid w:val="001737CA"/>
    <w:rsid w:val="001809A2"/>
    <w:rsid w:val="0018380E"/>
    <w:rsid w:val="00186DEF"/>
    <w:rsid w:val="00187932"/>
    <w:rsid w:val="00190490"/>
    <w:rsid w:val="00191525"/>
    <w:rsid w:val="00192CE7"/>
    <w:rsid w:val="001933F9"/>
    <w:rsid w:val="0019579A"/>
    <w:rsid w:val="00196A03"/>
    <w:rsid w:val="001A0411"/>
    <w:rsid w:val="001A32E1"/>
    <w:rsid w:val="001A3BA5"/>
    <w:rsid w:val="001B1ED4"/>
    <w:rsid w:val="001B2FA0"/>
    <w:rsid w:val="001B39A7"/>
    <w:rsid w:val="001C314E"/>
    <w:rsid w:val="001C3874"/>
    <w:rsid w:val="001C555B"/>
    <w:rsid w:val="001D14B4"/>
    <w:rsid w:val="001D151B"/>
    <w:rsid w:val="001D1EE8"/>
    <w:rsid w:val="001D362A"/>
    <w:rsid w:val="001D5A04"/>
    <w:rsid w:val="001E15AC"/>
    <w:rsid w:val="001E5072"/>
    <w:rsid w:val="001F46B4"/>
    <w:rsid w:val="001F5E52"/>
    <w:rsid w:val="00201213"/>
    <w:rsid w:val="00201541"/>
    <w:rsid w:val="0020199D"/>
    <w:rsid w:val="0020343A"/>
    <w:rsid w:val="00204689"/>
    <w:rsid w:val="00205595"/>
    <w:rsid w:val="00205C68"/>
    <w:rsid w:val="00206C2C"/>
    <w:rsid w:val="0021173D"/>
    <w:rsid w:val="0021445A"/>
    <w:rsid w:val="00214FE7"/>
    <w:rsid w:val="002202E8"/>
    <w:rsid w:val="00220F9D"/>
    <w:rsid w:val="002248E7"/>
    <w:rsid w:val="00224A12"/>
    <w:rsid w:val="00226C45"/>
    <w:rsid w:val="00231272"/>
    <w:rsid w:val="0023127C"/>
    <w:rsid w:val="00233964"/>
    <w:rsid w:val="0023705D"/>
    <w:rsid w:val="00237476"/>
    <w:rsid w:val="0023754A"/>
    <w:rsid w:val="00241722"/>
    <w:rsid w:val="002420D8"/>
    <w:rsid w:val="00243F96"/>
    <w:rsid w:val="00244C5F"/>
    <w:rsid w:val="00246F28"/>
    <w:rsid w:val="0025186B"/>
    <w:rsid w:val="00253144"/>
    <w:rsid w:val="00254686"/>
    <w:rsid w:val="002551F6"/>
    <w:rsid w:val="002560B4"/>
    <w:rsid w:val="00260B20"/>
    <w:rsid w:val="002615E8"/>
    <w:rsid w:val="00261D51"/>
    <w:rsid w:val="0026661A"/>
    <w:rsid w:val="002729D5"/>
    <w:rsid w:val="00277835"/>
    <w:rsid w:val="00282CCC"/>
    <w:rsid w:val="00284B66"/>
    <w:rsid w:val="002869B6"/>
    <w:rsid w:val="0029011D"/>
    <w:rsid w:val="00297503"/>
    <w:rsid w:val="002A0084"/>
    <w:rsid w:val="002A0937"/>
    <w:rsid w:val="002A1A23"/>
    <w:rsid w:val="002A2412"/>
    <w:rsid w:val="002A28E5"/>
    <w:rsid w:val="002A3CF3"/>
    <w:rsid w:val="002A3EA0"/>
    <w:rsid w:val="002A7F49"/>
    <w:rsid w:val="002B0B7D"/>
    <w:rsid w:val="002B1850"/>
    <w:rsid w:val="002B4359"/>
    <w:rsid w:val="002C29B5"/>
    <w:rsid w:val="002C55B0"/>
    <w:rsid w:val="002C6092"/>
    <w:rsid w:val="002D2985"/>
    <w:rsid w:val="002D5AB9"/>
    <w:rsid w:val="002E0238"/>
    <w:rsid w:val="002E3AAE"/>
    <w:rsid w:val="002E3D80"/>
    <w:rsid w:val="002E42EA"/>
    <w:rsid w:val="002E665E"/>
    <w:rsid w:val="002F012B"/>
    <w:rsid w:val="002F01EE"/>
    <w:rsid w:val="002F0D54"/>
    <w:rsid w:val="002F20EF"/>
    <w:rsid w:val="002F31D2"/>
    <w:rsid w:val="002F4168"/>
    <w:rsid w:val="002F644A"/>
    <w:rsid w:val="002F676C"/>
    <w:rsid w:val="002F67B0"/>
    <w:rsid w:val="00303659"/>
    <w:rsid w:val="0030626B"/>
    <w:rsid w:val="003105E7"/>
    <w:rsid w:val="00312F27"/>
    <w:rsid w:val="00313379"/>
    <w:rsid w:val="00316C0F"/>
    <w:rsid w:val="003216E5"/>
    <w:rsid w:val="00327F7C"/>
    <w:rsid w:val="00327FF3"/>
    <w:rsid w:val="00331601"/>
    <w:rsid w:val="003356EB"/>
    <w:rsid w:val="00336EAC"/>
    <w:rsid w:val="003374C0"/>
    <w:rsid w:val="003404CB"/>
    <w:rsid w:val="00341166"/>
    <w:rsid w:val="00342A60"/>
    <w:rsid w:val="0034459D"/>
    <w:rsid w:val="003459A9"/>
    <w:rsid w:val="0034660D"/>
    <w:rsid w:val="00350F29"/>
    <w:rsid w:val="00351FE6"/>
    <w:rsid w:val="00354642"/>
    <w:rsid w:val="003547BE"/>
    <w:rsid w:val="00355BA3"/>
    <w:rsid w:val="00356255"/>
    <w:rsid w:val="0035645D"/>
    <w:rsid w:val="003645CC"/>
    <w:rsid w:val="0036595C"/>
    <w:rsid w:val="00367D3A"/>
    <w:rsid w:val="00371422"/>
    <w:rsid w:val="003735FB"/>
    <w:rsid w:val="00375D89"/>
    <w:rsid w:val="003777AF"/>
    <w:rsid w:val="00377985"/>
    <w:rsid w:val="00377CA5"/>
    <w:rsid w:val="00380E8E"/>
    <w:rsid w:val="003814DB"/>
    <w:rsid w:val="00381C48"/>
    <w:rsid w:val="00387259"/>
    <w:rsid w:val="0039072F"/>
    <w:rsid w:val="00394D0E"/>
    <w:rsid w:val="00395DA0"/>
    <w:rsid w:val="003A1C03"/>
    <w:rsid w:val="003A276C"/>
    <w:rsid w:val="003A2CB5"/>
    <w:rsid w:val="003A495C"/>
    <w:rsid w:val="003A6387"/>
    <w:rsid w:val="003A6BE8"/>
    <w:rsid w:val="003A7C87"/>
    <w:rsid w:val="003B2984"/>
    <w:rsid w:val="003C091D"/>
    <w:rsid w:val="003D1FE9"/>
    <w:rsid w:val="003D268A"/>
    <w:rsid w:val="003D4739"/>
    <w:rsid w:val="003D4BDC"/>
    <w:rsid w:val="003D7979"/>
    <w:rsid w:val="003E2063"/>
    <w:rsid w:val="003E4B53"/>
    <w:rsid w:val="003E6952"/>
    <w:rsid w:val="003F1AC5"/>
    <w:rsid w:val="0040519F"/>
    <w:rsid w:val="00405CDE"/>
    <w:rsid w:val="00407920"/>
    <w:rsid w:val="004117FA"/>
    <w:rsid w:val="0041366F"/>
    <w:rsid w:val="0041377A"/>
    <w:rsid w:val="00414BDE"/>
    <w:rsid w:val="004169D0"/>
    <w:rsid w:val="004172E4"/>
    <w:rsid w:val="004178A8"/>
    <w:rsid w:val="0042274C"/>
    <w:rsid w:val="00422E82"/>
    <w:rsid w:val="0042413D"/>
    <w:rsid w:val="004265CB"/>
    <w:rsid w:val="00430C3C"/>
    <w:rsid w:val="004324E5"/>
    <w:rsid w:val="00435B73"/>
    <w:rsid w:val="00435D48"/>
    <w:rsid w:val="004375E9"/>
    <w:rsid w:val="00440932"/>
    <w:rsid w:val="00453DD2"/>
    <w:rsid w:val="0045414F"/>
    <w:rsid w:val="004574B1"/>
    <w:rsid w:val="00457738"/>
    <w:rsid w:val="0046081C"/>
    <w:rsid w:val="0046133B"/>
    <w:rsid w:val="00462513"/>
    <w:rsid w:val="0046296D"/>
    <w:rsid w:val="00463F8F"/>
    <w:rsid w:val="004658CF"/>
    <w:rsid w:val="004671BF"/>
    <w:rsid w:val="00473549"/>
    <w:rsid w:val="00476380"/>
    <w:rsid w:val="0048220B"/>
    <w:rsid w:val="00486230"/>
    <w:rsid w:val="00486A59"/>
    <w:rsid w:val="004924F8"/>
    <w:rsid w:val="00492B7C"/>
    <w:rsid w:val="00495A8F"/>
    <w:rsid w:val="004A209B"/>
    <w:rsid w:val="004A2B13"/>
    <w:rsid w:val="004A3347"/>
    <w:rsid w:val="004A34C4"/>
    <w:rsid w:val="004A6F6B"/>
    <w:rsid w:val="004A77D3"/>
    <w:rsid w:val="004B258C"/>
    <w:rsid w:val="004B4F07"/>
    <w:rsid w:val="004B646E"/>
    <w:rsid w:val="004B6F2C"/>
    <w:rsid w:val="004B7647"/>
    <w:rsid w:val="004C05CB"/>
    <w:rsid w:val="004C0696"/>
    <w:rsid w:val="004C1CCF"/>
    <w:rsid w:val="004C40BA"/>
    <w:rsid w:val="004C4992"/>
    <w:rsid w:val="004C5A96"/>
    <w:rsid w:val="004C771A"/>
    <w:rsid w:val="004D2414"/>
    <w:rsid w:val="004D3A5C"/>
    <w:rsid w:val="004D44A4"/>
    <w:rsid w:val="004D4FC1"/>
    <w:rsid w:val="004D5464"/>
    <w:rsid w:val="004D6F23"/>
    <w:rsid w:val="004D7C3F"/>
    <w:rsid w:val="004D7F4F"/>
    <w:rsid w:val="004E1D6B"/>
    <w:rsid w:val="004E720C"/>
    <w:rsid w:val="004F074D"/>
    <w:rsid w:val="004F10FA"/>
    <w:rsid w:val="004F2237"/>
    <w:rsid w:val="004F442B"/>
    <w:rsid w:val="004F478D"/>
    <w:rsid w:val="004F5378"/>
    <w:rsid w:val="004F6524"/>
    <w:rsid w:val="005058DC"/>
    <w:rsid w:val="00506F33"/>
    <w:rsid w:val="005073AB"/>
    <w:rsid w:val="00507665"/>
    <w:rsid w:val="005100C7"/>
    <w:rsid w:val="00515ABF"/>
    <w:rsid w:val="0052094D"/>
    <w:rsid w:val="005210CB"/>
    <w:rsid w:val="00523B0A"/>
    <w:rsid w:val="00524C70"/>
    <w:rsid w:val="005302F9"/>
    <w:rsid w:val="00531423"/>
    <w:rsid w:val="00534D78"/>
    <w:rsid w:val="0053527F"/>
    <w:rsid w:val="00535AD8"/>
    <w:rsid w:val="00540FD6"/>
    <w:rsid w:val="00542C45"/>
    <w:rsid w:val="00546814"/>
    <w:rsid w:val="00550396"/>
    <w:rsid w:val="00550C66"/>
    <w:rsid w:val="00553467"/>
    <w:rsid w:val="005622DC"/>
    <w:rsid w:val="005627E0"/>
    <w:rsid w:val="0056790C"/>
    <w:rsid w:val="0057055A"/>
    <w:rsid w:val="00570ECA"/>
    <w:rsid w:val="00573815"/>
    <w:rsid w:val="00575DA6"/>
    <w:rsid w:val="0058237A"/>
    <w:rsid w:val="005847C8"/>
    <w:rsid w:val="00590450"/>
    <w:rsid w:val="005915DB"/>
    <w:rsid w:val="00591BBF"/>
    <w:rsid w:val="0059376F"/>
    <w:rsid w:val="00593F94"/>
    <w:rsid w:val="00597190"/>
    <w:rsid w:val="005A158E"/>
    <w:rsid w:val="005A463D"/>
    <w:rsid w:val="005A4FD6"/>
    <w:rsid w:val="005A72D9"/>
    <w:rsid w:val="005B356C"/>
    <w:rsid w:val="005B3826"/>
    <w:rsid w:val="005B51B4"/>
    <w:rsid w:val="005B53D7"/>
    <w:rsid w:val="005B55FC"/>
    <w:rsid w:val="005B6F6F"/>
    <w:rsid w:val="005C023D"/>
    <w:rsid w:val="005C3C8C"/>
    <w:rsid w:val="005C59BD"/>
    <w:rsid w:val="005E0029"/>
    <w:rsid w:val="005E4D16"/>
    <w:rsid w:val="005E553F"/>
    <w:rsid w:val="005E6018"/>
    <w:rsid w:val="005F164A"/>
    <w:rsid w:val="005F2425"/>
    <w:rsid w:val="005F2FBD"/>
    <w:rsid w:val="005F36B2"/>
    <w:rsid w:val="005F47C2"/>
    <w:rsid w:val="005F6870"/>
    <w:rsid w:val="005F7281"/>
    <w:rsid w:val="005F79E9"/>
    <w:rsid w:val="00602A0C"/>
    <w:rsid w:val="00602C75"/>
    <w:rsid w:val="006038C2"/>
    <w:rsid w:val="006043B1"/>
    <w:rsid w:val="00606517"/>
    <w:rsid w:val="006120A1"/>
    <w:rsid w:val="006130E5"/>
    <w:rsid w:val="0061374E"/>
    <w:rsid w:val="0061639A"/>
    <w:rsid w:val="006200F7"/>
    <w:rsid w:val="0062139C"/>
    <w:rsid w:val="00624104"/>
    <w:rsid w:val="0062470C"/>
    <w:rsid w:val="00627B1E"/>
    <w:rsid w:val="006425BE"/>
    <w:rsid w:val="00644373"/>
    <w:rsid w:val="00644534"/>
    <w:rsid w:val="00645604"/>
    <w:rsid w:val="006520FB"/>
    <w:rsid w:val="0065220A"/>
    <w:rsid w:val="006566ED"/>
    <w:rsid w:val="00657BBE"/>
    <w:rsid w:val="00663C44"/>
    <w:rsid w:val="00670A9B"/>
    <w:rsid w:val="00673219"/>
    <w:rsid w:val="00673F12"/>
    <w:rsid w:val="00674241"/>
    <w:rsid w:val="006747FF"/>
    <w:rsid w:val="00675E5E"/>
    <w:rsid w:val="00676E18"/>
    <w:rsid w:val="00677C54"/>
    <w:rsid w:val="00686EF7"/>
    <w:rsid w:val="0068773A"/>
    <w:rsid w:val="00690900"/>
    <w:rsid w:val="00691543"/>
    <w:rsid w:val="006936FE"/>
    <w:rsid w:val="006945F7"/>
    <w:rsid w:val="00695284"/>
    <w:rsid w:val="006955EA"/>
    <w:rsid w:val="00697621"/>
    <w:rsid w:val="006A161A"/>
    <w:rsid w:val="006A203B"/>
    <w:rsid w:val="006A2727"/>
    <w:rsid w:val="006A3C1A"/>
    <w:rsid w:val="006B1C2A"/>
    <w:rsid w:val="006B3C1E"/>
    <w:rsid w:val="006B62A7"/>
    <w:rsid w:val="006B7D61"/>
    <w:rsid w:val="006C0709"/>
    <w:rsid w:val="006C433C"/>
    <w:rsid w:val="006C5005"/>
    <w:rsid w:val="006C5477"/>
    <w:rsid w:val="006C5B66"/>
    <w:rsid w:val="006D1EBC"/>
    <w:rsid w:val="006D3B48"/>
    <w:rsid w:val="006D3F9C"/>
    <w:rsid w:val="006D60B8"/>
    <w:rsid w:val="006D67DB"/>
    <w:rsid w:val="006D6DA4"/>
    <w:rsid w:val="006D7528"/>
    <w:rsid w:val="006E41CB"/>
    <w:rsid w:val="006E48C4"/>
    <w:rsid w:val="006E5CB2"/>
    <w:rsid w:val="006E6FF2"/>
    <w:rsid w:val="006E77A3"/>
    <w:rsid w:val="006F2C42"/>
    <w:rsid w:val="006F73A4"/>
    <w:rsid w:val="00702BFF"/>
    <w:rsid w:val="007055ED"/>
    <w:rsid w:val="00705963"/>
    <w:rsid w:val="00705CCC"/>
    <w:rsid w:val="00707B09"/>
    <w:rsid w:val="00712571"/>
    <w:rsid w:val="007127A8"/>
    <w:rsid w:val="007138AA"/>
    <w:rsid w:val="00717E4B"/>
    <w:rsid w:val="00724D5C"/>
    <w:rsid w:val="0072540B"/>
    <w:rsid w:val="00725571"/>
    <w:rsid w:val="007270F5"/>
    <w:rsid w:val="00727BB7"/>
    <w:rsid w:val="0073128F"/>
    <w:rsid w:val="0073223D"/>
    <w:rsid w:val="00733411"/>
    <w:rsid w:val="007371EA"/>
    <w:rsid w:val="00737412"/>
    <w:rsid w:val="0074072D"/>
    <w:rsid w:val="007409DB"/>
    <w:rsid w:val="00741F65"/>
    <w:rsid w:val="00742540"/>
    <w:rsid w:val="007428D5"/>
    <w:rsid w:val="00742BD7"/>
    <w:rsid w:val="00743A04"/>
    <w:rsid w:val="00745CED"/>
    <w:rsid w:val="00746809"/>
    <w:rsid w:val="00746A9C"/>
    <w:rsid w:val="00750456"/>
    <w:rsid w:val="00753E4B"/>
    <w:rsid w:val="00754F3C"/>
    <w:rsid w:val="00757A96"/>
    <w:rsid w:val="00762588"/>
    <w:rsid w:val="00767D0F"/>
    <w:rsid w:val="007706B5"/>
    <w:rsid w:val="007747F5"/>
    <w:rsid w:val="00780D0D"/>
    <w:rsid w:val="0078106C"/>
    <w:rsid w:val="00782FE1"/>
    <w:rsid w:val="0078507D"/>
    <w:rsid w:val="00785ABF"/>
    <w:rsid w:val="0079506E"/>
    <w:rsid w:val="007961E6"/>
    <w:rsid w:val="007A178D"/>
    <w:rsid w:val="007A2A52"/>
    <w:rsid w:val="007A31DD"/>
    <w:rsid w:val="007B1E64"/>
    <w:rsid w:val="007B2536"/>
    <w:rsid w:val="007B2E26"/>
    <w:rsid w:val="007B36DB"/>
    <w:rsid w:val="007B63AC"/>
    <w:rsid w:val="007C029A"/>
    <w:rsid w:val="007C06E3"/>
    <w:rsid w:val="007C1D41"/>
    <w:rsid w:val="007C220B"/>
    <w:rsid w:val="007C291E"/>
    <w:rsid w:val="007C31ED"/>
    <w:rsid w:val="007D4667"/>
    <w:rsid w:val="007D6683"/>
    <w:rsid w:val="007D690D"/>
    <w:rsid w:val="007E37AA"/>
    <w:rsid w:val="007E3806"/>
    <w:rsid w:val="007E4598"/>
    <w:rsid w:val="007E62ED"/>
    <w:rsid w:val="007F2995"/>
    <w:rsid w:val="007F4B5E"/>
    <w:rsid w:val="007F57AF"/>
    <w:rsid w:val="0080032A"/>
    <w:rsid w:val="008009AA"/>
    <w:rsid w:val="008034D0"/>
    <w:rsid w:val="0080439A"/>
    <w:rsid w:val="008046F9"/>
    <w:rsid w:val="00804D3A"/>
    <w:rsid w:val="0080774A"/>
    <w:rsid w:val="00814235"/>
    <w:rsid w:val="00814A14"/>
    <w:rsid w:val="00822B67"/>
    <w:rsid w:val="0082334B"/>
    <w:rsid w:val="00823CCA"/>
    <w:rsid w:val="0082515B"/>
    <w:rsid w:val="00830CE6"/>
    <w:rsid w:val="00834F66"/>
    <w:rsid w:val="008353FA"/>
    <w:rsid w:val="00837CBE"/>
    <w:rsid w:val="008452B2"/>
    <w:rsid w:val="008454BB"/>
    <w:rsid w:val="00845719"/>
    <w:rsid w:val="00847098"/>
    <w:rsid w:val="00851D32"/>
    <w:rsid w:val="008540AD"/>
    <w:rsid w:val="00854D4D"/>
    <w:rsid w:val="008551E4"/>
    <w:rsid w:val="008559EB"/>
    <w:rsid w:val="00855C77"/>
    <w:rsid w:val="008573CD"/>
    <w:rsid w:val="00860970"/>
    <w:rsid w:val="00861127"/>
    <w:rsid w:val="00861726"/>
    <w:rsid w:val="0086593F"/>
    <w:rsid w:val="00871C80"/>
    <w:rsid w:val="0087290B"/>
    <w:rsid w:val="00873D01"/>
    <w:rsid w:val="008760B2"/>
    <w:rsid w:val="0087729C"/>
    <w:rsid w:val="00877C39"/>
    <w:rsid w:val="008801EF"/>
    <w:rsid w:val="00880BD0"/>
    <w:rsid w:val="00880DEB"/>
    <w:rsid w:val="00882FCB"/>
    <w:rsid w:val="00884AB8"/>
    <w:rsid w:val="00892B43"/>
    <w:rsid w:val="00893A3B"/>
    <w:rsid w:val="00894134"/>
    <w:rsid w:val="008959B8"/>
    <w:rsid w:val="008A1A92"/>
    <w:rsid w:val="008A43B7"/>
    <w:rsid w:val="008A5926"/>
    <w:rsid w:val="008A7406"/>
    <w:rsid w:val="008B079A"/>
    <w:rsid w:val="008B0BE3"/>
    <w:rsid w:val="008B277D"/>
    <w:rsid w:val="008B3B19"/>
    <w:rsid w:val="008B42ED"/>
    <w:rsid w:val="008B6402"/>
    <w:rsid w:val="008B7589"/>
    <w:rsid w:val="008C2BBA"/>
    <w:rsid w:val="008C3444"/>
    <w:rsid w:val="008C49C5"/>
    <w:rsid w:val="008C7D00"/>
    <w:rsid w:val="008E1A46"/>
    <w:rsid w:val="008E2324"/>
    <w:rsid w:val="008E2ED8"/>
    <w:rsid w:val="008E57C7"/>
    <w:rsid w:val="008E6BDA"/>
    <w:rsid w:val="008F0020"/>
    <w:rsid w:val="008F2B3E"/>
    <w:rsid w:val="008F3BAF"/>
    <w:rsid w:val="008F649B"/>
    <w:rsid w:val="008F680A"/>
    <w:rsid w:val="008F75C3"/>
    <w:rsid w:val="008F761E"/>
    <w:rsid w:val="00901BB4"/>
    <w:rsid w:val="009022F1"/>
    <w:rsid w:val="009029AF"/>
    <w:rsid w:val="009058C4"/>
    <w:rsid w:val="00907AD2"/>
    <w:rsid w:val="00910A75"/>
    <w:rsid w:val="00912A50"/>
    <w:rsid w:val="009149FE"/>
    <w:rsid w:val="00915502"/>
    <w:rsid w:val="00920D17"/>
    <w:rsid w:val="009226C8"/>
    <w:rsid w:val="00924AB8"/>
    <w:rsid w:val="00931945"/>
    <w:rsid w:val="00933706"/>
    <w:rsid w:val="00933921"/>
    <w:rsid w:val="00936817"/>
    <w:rsid w:val="009368BF"/>
    <w:rsid w:val="00937DEF"/>
    <w:rsid w:val="00940EBB"/>
    <w:rsid w:val="0094143D"/>
    <w:rsid w:val="00944D3E"/>
    <w:rsid w:val="0095078F"/>
    <w:rsid w:val="00951457"/>
    <w:rsid w:val="00953EFC"/>
    <w:rsid w:val="0095415C"/>
    <w:rsid w:val="009566E6"/>
    <w:rsid w:val="00960C20"/>
    <w:rsid w:val="00961FC8"/>
    <w:rsid w:val="00964D7A"/>
    <w:rsid w:val="0096606D"/>
    <w:rsid w:val="00966951"/>
    <w:rsid w:val="00967F27"/>
    <w:rsid w:val="00972032"/>
    <w:rsid w:val="00972CFE"/>
    <w:rsid w:val="00976450"/>
    <w:rsid w:val="009809CD"/>
    <w:rsid w:val="00984701"/>
    <w:rsid w:val="00984AED"/>
    <w:rsid w:val="00992203"/>
    <w:rsid w:val="009976EE"/>
    <w:rsid w:val="009978CA"/>
    <w:rsid w:val="009A1516"/>
    <w:rsid w:val="009A1F26"/>
    <w:rsid w:val="009A2AC0"/>
    <w:rsid w:val="009A579F"/>
    <w:rsid w:val="009A7EAC"/>
    <w:rsid w:val="009B1FE4"/>
    <w:rsid w:val="009B5D03"/>
    <w:rsid w:val="009C06E6"/>
    <w:rsid w:val="009C791B"/>
    <w:rsid w:val="009D0A77"/>
    <w:rsid w:val="009D532A"/>
    <w:rsid w:val="009D55A9"/>
    <w:rsid w:val="009E698D"/>
    <w:rsid w:val="009E73D5"/>
    <w:rsid w:val="009F1AD4"/>
    <w:rsid w:val="009F36DE"/>
    <w:rsid w:val="009F39D9"/>
    <w:rsid w:val="00A01424"/>
    <w:rsid w:val="00A015BF"/>
    <w:rsid w:val="00A02CB4"/>
    <w:rsid w:val="00A06942"/>
    <w:rsid w:val="00A10612"/>
    <w:rsid w:val="00A17D38"/>
    <w:rsid w:val="00A22379"/>
    <w:rsid w:val="00A22E53"/>
    <w:rsid w:val="00A27019"/>
    <w:rsid w:val="00A303DC"/>
    <w:rsid w:val="00A30711"/>
    <w:rsid w:val="00A34968"/>
    <w:rsid w:val="00A369BD"/>
    <w:rsid w:val="00A401B9"/>
    <w:rsid w:val="00A42422"/>
    <w:rsid w:val="00A444ED"/>
    <w:rsid w:val="00A44E79"/>
    <w:rsid w:val="00A46973"/>
    <w:rsid w:val="00A50DC1"/>
    <w:rsid w:val="00A51EC0"/>
    <w:rsid w:val="00A523E1"/>
    <w:rsid w:val="00A54323"/>
    <w:rsid w:val="00A54689"/>
    <w:rsid w:val="00A620CF"/>
    <w:rsid w:val="00A63915"/>
    <w:rsid w:val="00A63BC7"/>
    <w:rsid w:val="00A66DAB"/>
    <w:rsid w:val="00A6721E"/>
    <w:rsid w:val="00A73C58"/>
    <w:rsid w:val="00A73F06"/>
    <w:rsid w:val="00A758C1"/>
    <w:rsid w:val="00A76D77"/>
    <w:rsid w:val="00A80940"/>
    <w:rsid w:val="00A81B72"/>
    <w:rsid w:val="00A8305D"/>
    <w:rsid w:val="00A87326"/>
    <w:rsid w:val="00A9551F"/>
    <w:rsid w:val="00A97527"/>
    <w:rsid w:val="00AA26DC"/>
    <w:rsid w:val="00AA2C19"/>
    <w:rsid w:val="00AA33BA"/>
    <w:rsid w:val="00AA48A6"/>
    <w:rsid w:val="00AA51CA"/>
    <w:rsid w:val="00AA5D9E"/>
    <w:rsid w:val="00AA6ED7"/>
    <w:rsid w:val="00AA7609"/>
    <w:rsid w:val="00AA77C2"/>
    <w:rsid w:val="00AB2F44"/>
    <w:rsid w:val="00AB7D4B"/>
    <w:rsid w:val="00AB7E0B"/>
    <w:rsid w:val="00AB7FF4"/>
    <w:rsid w:val="00AD40FE"/>
    <w:rsid w:val="00AD5EF3"/>
    <w:rsid w:val="00AE0854"/>
    <w:rsid w:val="00AE47D2"/>
    <w:rsid w:val="00AE4E80"/>
    <w:rsid w:val="00AE6767"/>
    <w:rsid w:val="00AE77CF"/>
    <w:rsid w:val="00AF0408"/>
    <w:rsid w:val="00AF0985"/>
    <w:rsid w:val="00AF0A90"/>
    <w:rsid w:val="00AF1C5C"/>
    <w:rsid w:val="00AF1CF4"/>
    <w:rsid w:val="00AF3F1F"/>
    <w:rsid w:val="00AF42D0"/>
    <w:rsid w:val="00AF6B7B"/>
    <w:rsid w:val="00AF7666"/>
    <w:rsid w:val="00B02942"/>
    <w:rsid w:val="00B04873"/>
    <w:rsid w:val="00B0679B"/>
    <w:rsid w:val="00B104A0"/>
    <w:rsid w:val="00B110D0"/>
    <w:rsid w:val="00B11B2A"/>
    <w:rsid w:val="00B11BB5"/>
    <w:rsid w:val="00B12533"/>
    <w:rsid w:val="00B13973"/>
    <w:rsid w:val="00B140BE"/>
    <w:rsid w:val="00B1457A"/>
    <w:rsid w:val="00B17E22"/>
    <w:rsid w:val="00B20FFD"/>
    <w:rsid w:val="00B243A6"/>
    <w:rsid w:val="00B2517A"/>
    <w:rsid w:val="00B26564"/>
    <w:rsid w:val="00B3205C"/>
    <w:rsid w:val="00B351E8"/>
    <w:rsid w:val="00B36CFF"/>
    <w:rsid w:val="00B43260"/>
    <w:rsid w:val="00B44547"/>
    <w:rsid w:val="00B46E53"/>
    <w:rsid w:val="00B47BA8"/>
    <w:rsid w:val="00B522EA"/>
    <w:rsid w:val="00B537E9"/>
    <w:rsid w:val="00B5471F"/>
    <w:rsid w:val="00B57C70"/>
    <w:rsid w:val="00B6118D"/>
    <w:rsid w:val="00B62D85"/>
    <w:rsid w:val="00B6436B"/>
    <w:rsid w:val="00B67397"/>
    <w:rsid w:val="00B71782"/>
    <w:rsid w:val="00B737FD"/>
    <w:rsid w:val="00B74883"/>
    <w:rsid w:val="00B75494"/>
    <w:rsid w:val="00B76A18"/>
    <w:rsid w:val="00B76B2C"/>
    <w:rsid w:val="00B77A62"/>
    <w:rsid w:val="00B83875"/>
    <w:rsid w:val="00B843CF"/>
    <w:rsid w:val="00B847CA"/>
    <w:rsid w:val="00B84C3C"/>
    <w:rsid w:val="00B8551A"/>
    <w:rsid w:val="00B8571A"/>
    <w:rsid w:val="00B85D87"/>
    <w:rsid w:val="00B85FD1"/>
    <w:rsid w:val="00B87837"/>
    <w:rsid w:val="00B921D5"/>
    <w:rsid w:val="00B938AF"/>
    <w:rsid w:val="00B94942"/>
    <w:rsid w:val="00BA634D"/>
    <w:rsid w:val="00BA67FE"/>
    <w:rsid w:val="00BB16B9"/>
    <w:rsid w:val="00BB180E"/>
    <w:rsid w:val="00BB297C"/>
    <w:rsid w:val="00BB3AEE"/>
    <w:rsid w:val="00BB5F3C"/>
    <w:rsid w:val="00BB7E0C"/>
    <w:rsid w:val="00BC0C41"/>
    <w:rsid w:val="00BC17B4"/>
    <w:rsid w:val="00BC2BCD"/>
    <w:rsid w:val="00BC5B33"/>
    <w:rsid w:val="00BC6B6B"/>
    <w:rsid w:val="00BC7A7D"/>
    <w:rsid w:val="00BD0A0B"/>
    <w:rsid w:val="00BD2A5E"/>
    <w:rsid w:val="00BD6392"/>
    <w:rsid w:val="00BD6F8C"/>
    <w:rsid w:val="00BD79D0"/>
    <w:rsid w:val="00BE018D"/>
    <w:rsid w:val="00BE06B1"/>
    <w:rsid w:val="00BE0F82"/>
    <w:rsid w:val="00BE1B89"/>
    <w:rsid w:val="00BE381D"/>
    <w:rsid w:val="00BE4806"/>
    <w:rsid w:val="00BE6FA6"/>
    <w:rsid w:val="00BE7114"/>
    <w:rsid w:val="00BF4A14"/>
    <w:rsid w:val="00C0438E"/>
    <w:rsid w:val="00C07A45"/>
    <w:rsid w:val="00C103DC"/>
    <w:rsid w:val="00C138D5"/>
    <w:rsid w:val="00C13B2B"/>
    <w:rsid w:val="00C15404"/>
    <w:rsid w:val="00C16831"/>
    <w:rsid w:val="00C17E48"/>
    <w:rsid w:val="00C20365"/>
    <w:rsid w:val="00C2467D"/>
    <w:rsid w:val="00C273F0"/>
    <w:rsid w:val="00C27C9D"/>
    <w:rsid w:val="00C31B83"/>
    <w:rsid w:val="00C31D4C"/>
    <w:rsid w:val="00C31D62"/>
    <w:rsid w:val="00C32438"/>
    <w:rsid w:val="00C32798"/>
    <w:rsid w:val="00C37622"/>
    <w:rsid w:val="00C37B41"/>
    <w:rsid w:val="00C37BA9"/>
    <w:rsid w:val="00C41926"/>
    <w:rsid w:val="00C429C1"/>
    <w:rsid w:val="00C43142"/>
    <w:rsid w:val="00C44521"/>
    <w:rsid w:val="00C4617E"/>
    <w:rsid w:val="00C46232"/>
    <w:rsid w:val="00C4786F"/>
    <w:rsid w:val="00C50CF5"/>
    <w:rsid w:val="00C54F38"/>
    <w:rsid w:val="00C569AC"/>
    <w:rsid w:val="00C56DBB"/>
    <w:rsid w:val="00C57BD1"/>
    <w:rsid w:val="00C621E6"/>
    <w:rsid w:val="00C62522"/>
    <w:rsid w:val="00C64CDF"/>
    <w:rsid w:val="00C65F9D"/>
    <w:rsid w:val="00C6603D"/>
    <w:rsid w:val="00C66694"/>
    <w:rsid w:val="00C72031"/>
    <w:rsid w:val="00C7322D"/>
    <w:rsid w:val="00C7329B"/>
    <w:rsid w:val="00C7354D"/>
    <w:rsid w:val="00C7419E"/>
    <w:rsid w:val="00C751D1"/>
    <w:rsid w:val="00C80BCC"/>
    <w:rsid w:val="00C81772"/>
    <w:rsid w:val="00C8296E"/>
    <w:rsid w:val="00C835CC"/>
    <w:rsid w:val="00C847BC"/>
    <w:rsid w:val="00C9555E"/>
    <w:rsid w:val="00C97F9D"/>
    <w:rsid w:val="00CA0261"/>
    <w:rsid w:val="00CA11A3"/>
    <w:rsid w:val="00CA2672"/>
    <w:rsid w:val="00CA3879"/>
    <w:rsid w:val="00CA4E6D"/>
    <w:rsid w:val="00CA553E"/>
    <w:rsid w:val="00CA601D"/>
    <w:rsid w:val="00CA6B19"/>
    <w:rsid w:val="00CA74AA"/>
    <w:rsid w:val="00CB0475"/>
    <w:rsid w:val="00CB46D4"/>
    <w:rsid w:val="00CB7D82"/>
    <w:rsid w:val="00CC06B8"/>
    <w:rsid w:val="00CC1DA6"/>
    <w:rsid w:val="00CC44FB"/>
    <w:rsid w:val="00CC62D2"/>
    <w:rsid w:val="00CD4708"/>
    <w:rsid w:val="00CD732A"/>
    <w:rsid w:val="00CE04F3"/>
    <w:rsid w:val="00CE23A8"/>
    <w:rsid w:val="00CE285B"/>
    <w:rsid w:val="00CE2A55"/>
    <w:rsid w:val="00CE3352"/>
    <w:rsid w:val="00CE38F6"/>
    <w:rsid w:val="00CE3F57"/>
    <w:rsid w:val="00CE4A7E"/>
    <w:rsid w:val="00CE5886"/>
    <w:rsid w:val="00CE6B26"/>
    <w:rsid w:val="00CE779B"/>
    <w:rsid w:val="00CF5F88"/>
    <w:rsid w:val="00D02504"/>
    <w:rsid w:val="00D030A3"/>
    <w:rsid w:val="00D050E1"/>
    <w:rsid w:val="00D111F5"/>
    <w:rsid w:val="00D112AF"/>
    <w:rsid w:val="00D12EE0"/>
    <w:rsid w:val="00D13D57"/>
    <w:rsid w:val="00D14C4C"/>
    <w:rsid w:val="00D14FEE"/>
    <w:rsid w:val="00D17F5D"/>
    <w:rsid w:val="00D21181"/>
    <w:rsid w:val="00D21C9A"/>
    <w:rsid w:val="00D226CF"/>
    <w:rsid w:val="00D235D6"/>
    <w:rsid w:val="00D247C6"/>
    <w:rsid w:val="00D275DA"/>
    <w:rsid w:val="00D2768C"/>
    <w:rsid w:val="00D323A8"/>
    <w:rsid w:val="00D33E51"/>
    <w:rsid w:val="00D35698"/>
    <w:rsid w:val="00D358D2"/>
    <w:rsid w:val="00D40221"/>
    <w:rsid w:val="00D43251"/>
    <w:rsid w:val="00D439F7"/>
    <w:rsid w:val="00D462C1"/>
    <w:rsid w:val="00D47612"/>
    <w:rsid w:val="00D4799F"/>
    <w:rsid w:val="00D47A20"/>
    <w:rsid w:val="00D47D83"/>
    <w:rsid w:val="00D50414"/>
    <w:rsid w:val="00D5056C"/>
    <w:rsid w:val="00D518E8"/>
    <w:rsid w:val="00D53879"/>
    <w:rsid w:val="00D541B9"/>
    <w:rsid w:val="00D61E79"/>
    <w:rsid w:val="00D644A4"/>
    <w:rsid w:val="00D7032A"/>
    <w:rsid w:val="00D70CBE"/>
    <w:rsid w:val="00D73EBB"/>
    <w:rsid w:val="00D7486E"/>
    <w:rsid w:val="00D760FA"/>
    <w:rsid w:val="00D86E0D"/>
    <w:rsid w:val="00D90670"/>
    <w:rsid w:val="00D93CE0"/>
    <w:rsid w:val="00D947DC"/>
    <w:rsid w:val="00D970BD"/>
    <w:rsid w:val="00DA0F4F"/>
    <w:rsid w:val="00DA34DD"/>
    <w:rsid w:val="00DA783F"/>
    <w:rsid w:val="00DA79BF"/>
    <w:rsid w:val="00DA7ECE"/>
    <w:rsid w:val="00DB11C2"/>
    <w:rsid w:val="00DB1E1E"/>
    <w:rsid w:val="00DB5DB2"/>
    <w:rsid w:val="00DC013D"/>
    <w:rsid w:val="00DC0B5B"/>
    <w:rsid w:val="00DC180E"/>
    <w:rsid w:val="00DC3A5D"/>
    <w:rsid w:val="00DC742A"/>
    <w:rsid w:val="00DD1877"/>
    <w:rsid w:val="00DD4E49"/>
    <w:rsid w:val="00DD563C"/>
    <w:rsid w:val="00DD704A"/>
    <w:rsid w:val="00DE050A"/>
    <w:rsid w:val="00DE0D0D"/>
    <w:rsid w:val="00DE10C6"/>
    <w:rsid w:val="00DE177B"/>
    <w:rsid w:val="00DE2441"/>
    <w:rsid w:val="00DE2E05"/>
    <w:rsid w:val="00DE3C41"/>
    <w:rsid w:val="00DE4AAC"/>
    <w:rsid w:val="00DE542F"/>
    <w:rsid w:val="00DE5D56"/>
    <w:rsid w:val="00E0309F"/>
    <w:rsid w:val="00E032E8"/>
    <w:rsid w:val="00E03CA7"/>
    <w:rsid w:val="00E04C31"/>
    <w:rsid w:val="00E0514D"/>
    <w:rsid w:val="00E07F5B"/>
    <w:rsid w:val="00E07F66"/>
    <w:rsid w:val="00E11E7F"/>
    <w:rsid w:val="00E12D10"/>
    <w:rsid w:val="00E1512F"/>
    <w:rsid w:val="00E20F59"/>
    <w:rsid w:val="00E2139B"/>
    <w:rsid w:val="00E23828"/>
    <w:rsid w:val="00E23F17"/>
    <w:rsid w:val="00E24177"/>
    <w:rsid w:val="00E24987"/>
    <w:rsid w:val="00E2545E"/>
    <w:rsid w:val="00E265D1"/>
    <w:rsid w:val="00E26A73"/>
    <w:rsid w:val="00E3005C"/>
    <w:rsid w:val="00E31F54"/>
    <w:rsid w:val="00E3274A"/>
    <w:rsid w:val="00E327BE"/>
    <w:rsid w:val="00E33146"/>
    <w:rsid w:val="00E34BC3"/>
    <w:rsid w:val="00E35E75"/>
    <w:rsid w:val="00E36E98"/>
    <w:rsid w:val="00E37777"/>
    <w:rsid w:val="00E40FEF"/>
    <w:rsid w:val="00E4246C"/>
    <w:rsid w:val="00E46513"/>
    <w:rsid w:val="00E529DD"/>
    <w:rsid w:val="00E530B1"/>
    <w:rsid w:val="00E546A8"/>
    <w:rsid w:val="00E5602D"/>
    <w:rsid w:val="00E64D4E"/>
    <w:rsid w:val="00E66991"/>
    <w:rsid w:val="00E67BE1"/>
    <w:rsid w:val="00E720EF"/>
    <w:rsid w:val="00E72F4D"/>
    <w:rsid w:val="00E732B7"/>
    <w:rsid w:val="00E73474"/>
    <w:rsid w:val="00E747D9"/>
    <w:rsid w:val="00E776D4"/>
    <w:rsid w:val="00E80102"/>
    <w:rsid w:val="00E80148"/>
    <w:rsid w:val="00E8176E"/>
    <w:rsid w:val="00E8273B"/>
    <w:rsid w:val="00E829DC"/>
    <w:rsid w:val="00E855D4"/>
    <w:rsid w:val="00E87712"/>
    <w:rsid w:val="00E87EE8"/>
    <w:rsid w:val="00E90529"/>
    <w:rsid w:val="00E91271"/>
    <w:rsid w:val="00E9322F"/>
    <w:rsid w:val="00E94EA5"/>
    <w:rsid w:val="00E95262"/>
    <w:rsid w:val="00EA0452"/>
    <w:rsid w:val="00EA0E4F"/>
    <w:rsid w:val="00EA142A"/>
    <w:rsid w:val="00EA3B97"/>
    <w:rsid w:val="00EA48F7"/>
    <w:rsid w:val="00EA5058"/>
    <w:rsid w:val="00EA5842"/>
    <w:rsid w:val="00EA6C41"/>
    <w:rsid w:val="00EA6FD6"/>
    <w:rsid w:val="00EA72C2"/>
    <w:rsid w:val="00EB496E"/>
    <w:rsid w:val="00EC0BCC"/>
    <w:rsid w:val="00EC20DF"/>
    <w:rsid w:val="00EC2C91"/>
    <w:rsid w:val="00EC4D3B"/>
    <w:rsid w:val="00EC6371"/>
    <w:rsid w:val="00EC797D"/>
    <w:rsid w:val="00EC7B4A"/>
    <w:rsid w:val="00EC7C4D"/>
    <w:rsid w:val="00ED0CDB"/>
    <w:rsid w:val="00ED21C9"/>
    <w:rsid w:val="00ED2A9D"/>
    <w:rsid w:val="00ED4D89"/>
    <w:rsid w:val="00EE07FF"/>
    <w:rsid w:val="00EE386A"/>
    <w:rsid w:val="00EE40F0"/>
    <w:rsid w:val="00EE5029"/>
    <w:rsid w:val="00EE5B07"/>
    <w:rsid w:val="00EF18F6"/>
    <w:rsid w:val="00EF2316"/>
    <w:rsid w:val="00EF276F"/>
    <w:rsid w:val="00F0009D"/>
    <w:rsid w:val="00F00A45"/>
    <w:rsid w:val="00F043C4"/>
    <w:rsid w:val="00F060F4"/>
    <w:rsid w:val="00F06B1E"/>
    <w:rsid w:val="00F10653"/>
    <w:rsid w:val="00F13525"/>
    <w:rsid w:val="00F15008"/>
    <w:rsid w:val="00F21B1D"/>
    <w:rsid w:val="00F22B9E"/>
    <w:rsid w:val="00F324BC"/>
    <w:rsid w:val="00F32749"/>
    <w:rsid w:val="00F32CDB"/>
    <w:rsid w:val="00F34F87"/>
    <w:rsid w:val="00F35A71"/>
    <w:rsid w:val="00F35E57"/>
    <w:rsid w:val="00F516CC"/>
    <w:rsid w:val="00F534D4"/>
    <w:rsid w:val="00F54693"/>
    <w:rsid w:val="00F57F7A"/>
    <w:rsid w:val="00F612D9"/>
    <w:rsid w:val="00F62635"/>
    <w:rsid w:val="00F6497A"/>
    <w:rsid w:val="00F64F38"/>
    <w:rsid w:val="00F6594B"/>
    <w:rsid w:val="00F66DD9"/>
    <w:rsid w:val="00F676C3"/>
    <w:rsid w:val="00F67DC4"/>
    <w:rsid w:val="00F70D87"/>
    <w:rsid w:val="00F76884"/>
    <w:rsid w:val="00F80B91"/>
    <w:rsid w:val="00F815D3"/>
    <w:rsid w:val="00F818E6"/>
    <w:rsid w:val="00F84E45"/>
    <w:rsid w:val="00F86395"/>
    <w:rsid w:val="00F86A55"/>
    <w:rsid w:val="00F91AFD"/>
    <w:rsid w:val="00F9236A"/>
    <w:rsid w:val="00F92E39"/>
    <w:rsid w:val="00F92F25"/>
    <w:rsid w:val="00F940D0"/>
    <w:rsid w:val="00FA4AF5"/>
    <w:rsid w:val="00FA4FD5"/>
    <w:rsid w:val="00FA5C7A"/>
    <w:rsid w:val="00FB3840"/>
    <w:rsid w:val="00FB3DAB"/>
    <w:rsid w:val="00FB4621"/>
    <w:rsid w:val="00FB54E9"/>
    <w:rsid w:val="00FB5718"/>
    <w:rsid w:val="00FB648F"/>
    <w:rsid w:val="00FB6539"/>
    <w:rsid w:val="00FB6A7B"/>
    <w:rsid w:val="00FB74D2"/>
    <w:rsid w:val="00FB755C"/>
    <w:rsid w:val="00FB7FE1"/>
    <w:rsid w:val="00FC1939"/>
    <w:rsid w:val="00FD0B71"/>
    <w:rsid w:val="00FD15E0"/>
    <w:rsid w:val="00FD1833"/>
    <w:rsid w:val="00FD1F1E"/>
    <w:rsid w:val="00FD2DD1"/>
    <w:rsid w:val="00FD3C5C"/>
    <w:rsid w:val="00FD3D0E"/>
    <w:rsid w:val="00FD5233"/>
    <w:rsid w:val="00FD5DC5"/>
    <w:rsid w:val="00FE2FA1"/>
    <w:rsid w:val="00FE32B2"/>
    <w:rsid w:val="00FE4A14"/>
    <w:rsid w:val="00FE518F"/>
    <w:rsid w:val="00FE61E2"/>
    <w:rsid w:val="00FF3ABB"/>
    <w:rsid w:val="00FF4A11"/>
    <w:rsid w:val="00FF4DB8"/>
    <w:rsid w:val="00FF6C26"/>
    <w:rsid w:val="00FF7077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DB144"/>
  <w15:docId w15:val="{E3ABAF0B-91D5-4F28-A750-540AFD7C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n Char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paragraph" w:styleId="BodyTextIndent">
    <w:name w:val="Body Text Indent"/>
    <w:basedOn w:val="Normal"/>
    <w:link w:val="BodyTextIndentChar"/>
    <w:rsid w:val="001B1ED4"/>
    <w:pPr>
      <w:autoSpaceDE w:val="0"/>
      <w:autoSpaceDN w:val="0"/>
      <w:adjustRightInd w:val="0"/>
      <w:ind w:left="720"/>
    </w:pPr>
    <w:rPr>
      <w:rFonts w:ascii="TimesNewRomanPSMT" w:eastAsia="SimSun" w:hAnsi="TimesNewRomanPSMT"/>
      <w:i/>
      <w:iCs/>
      <w:noProof w:val="0"/>
      <w:szCs w:val="23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B1ED4"/>
    <w:rPr>
      <w:rFonts w:ascii="TimesNewRomanPSMT" w:eastAsia="SimSun" w:hAnsi="TimesNewRomanPSMT" w:cs="Times New Roman"/>
      <w:i/>
      <w:iCs/>
      <w:sz w:val="24"/>
      <w:szCs w:val="23"/>
    </w:rPr>
  </w:style>
  <w:style w:type="paragraph" w:styleId="Revision">
    <w:name w:val="Revision"/>
    <w:hidden/>
    <w:uiPriority w:val="99"/>
    <w:semiHidden/>
    <w:rsid w:val="00375D8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slatie.just.ro/Public/DetaliiDocumentAfis/22488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gislatie.just.ro/Public/DetaliiDocumentAfis/2248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003BC-EF40-4078-83BA-B644F3E22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2454</Words>
  <Characters>13989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Maria Danila</cp:lastModifiedBy>
  <cp:revision>2</cp:revision>
  <cp:lastPrinted>2018-07-27T10:39:00Z</cp:lastPrinted>
  <dcterms:created xsi:type="dcterms:W3CDTF">2020-05-14T14:39:00Z</dcterms:created>
  <dcterms:modified xsi:type="dcterms:W3CDTF">2020-05-14T14:39:00Z</dcterms:modified>
</cp:coreProperties>
</file>